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3332"/>
        <w:gridCol w:w="1910"/>
      </w:tblGrid>
      <w:tr w:rsidR="00112A96" w:rsidRPr="00755BEE" w14:paraId="057AF37A" w14:textId="77777777" w:rsidTr="0020417D">
        <w:tc>
          <w:tcPr>
            <w:tcW w:w="4323" w:type="dxa"/>
          </w:tcPr>
          <w:p w14:paraId="3FA74BFC" w14:textId="77777777" w:rsidR="00112A96" w:rsidRPr="00755BEE" w:rsidRDefault="00B77F99" w:rsidP="008B309E">
            <w:pPr>
              <w:pStyle w:val="Ingetavstnd"/>
            </w:pPr>
            <w:bookmarkStart w:id="0" w:name="_Hlk216436647"/>
            <w:bookmarkEnd w:id="0"/>
            <w:r w:rsidRPr="00755BEE">
              <w:t>Avsändare</w:t>
            </w:r>
          </w:p>
        </w:tc>
        <w:tc>
          <w:tcPr>
            <w:tcW w:w="3332" w:type="dxa"/>
          </w:tcPr>
          <w:p w14:paraId="101ACD67" w14:textId="21C1614E" w:rsidR="00112A96" w:rsidRPr="00755BEE" w:rsidRDefault="001E70FD" w:rsidP="008B309E">
            <w:pPr>
              <w:pStyle w:val="Ingetavstnd"/>
            </w:pPr>
            <w:r>
              <w:t xml:space="preserve">Mottagare </w:t>
            </w:r>
          </w:p>
        </w:tc>
        <w:tc>
          <w:tcPr>
            <w:tcW w:w="1910" w:type="dxa"/>
          </w:tcPr>
          <w:p w14:paraId="6F46AD80" w14:textId="77777777" w:rsidR="00112A96" w:rsidRPr="00755BEE" w:rsidRDefault="00112A96">
            <w:pPr>
              <w:rPr>
                <w:rFonts w:ascii="Verdana Pro" w:hAnsi="Verdana Pro"/>
                <w:b/>
                <w:bCs/>
              </w:rPr>
            </w:pPr>
          </w:p>
        </w:tc>
      </w:tr>
      <w:tr w:rsidR="00112A96" w14:paraId="50082F4D" w14:textId="77777777" w:rsidTr="0020417D">
        <w:trPr>
          <w:trHeight w:hRule="exact" w:val="396"/>
        </w:trPr>
        <w:tc>
          <w:tcPr>
            <w:tcW w:w="4323" w:type="dxa"/>
            <w:tcBorders>
              <w:bottom w:val="single" w:sz="4" w:space="0" w:color="auto"/>
            </w:tcBorders>
          </w:tcPr>
          <w:p w14:paraId="58DB390E" w14:textId="3F4208B7" w:rsidR="00112A96" w:rsidRPr="00755BEE" w:rsidRDefault="0020417D" w:rsidP="008B309E">
            <w:pPr>
              <w:pStyle w:val="Ingetavstnd"/>
              <w:rPr>
                <w:rFonts w:ascii="Georgia" w:hAnsi="Georgia"/>
                <w:szCs w:val="18"/>
              </w:rPr>
            </w:pPr>
            <w:r>
              <w:rPr>
                <w:rFonts w:ascii="Georgia" w:hAnsi="Georgia"/>
                <w:szCs w:val="18"/>
              </w:rPr>
              <w:t>SGÄ</w:t>
            </w: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D28AE97" w14:textId="1D63AD28" w:rsidR="00112A96" w:rsidRPr="00755BEE" w:rsidRDefault="0020417D" w:rsidP="008B309E">
            <w:pPr>
              <w:pStyle w:val="Ingetavstnd"/>
            </w:pPr>
            <w:r>
              <w:t>Utförare av stabilitetsutredningar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4CBED542" w14:textId="77777777" w:rsidR="00112A96" w:rsidRDefault="00112A96"/>
        </w:tc>
      </w:tr>
    </w:tbl>
    <w:p w14:paraId="7CB9B7B7" w14:textId="63AE0347" w:rsidR="00EC4725" w:rsidRPr="005904F6" w:rsidRDefault="001D3B39" w:rsidP="00A432B0">
      <w:pPr>
        <w:pStyle w:val="Ingetavstnd"/>
        <w:rPr>
          <w:rFonts w:asciiTheme="majorHAnsi" w:hAnsiTheme="majorHAnsi"/>
          <w:b/>
          <w:bCs/>
          <w:sz w:val="44"/>
          <w:szCs w:val="44"/>
        </w:rPr>
      </w:pPr>
      <w:r w:rsidRPr="005904F6">
        <w:rPr>
          <w:rFonts w:asciiTheme="majorHAnsi" w:hAnsiTheme="majorHAnsi"/>
          <w:b/>
          <w:bCs/>
          <w:sz w:val="44"/>
          <w:szCs w:val="44"/>
        </w:rPr>
        <w:t xml:space="preserve">Instruktion för </w:t>
      </w:r>
      <w:r w:rsidR="00F230B9">
        <w:rPr>
          <w:rFonts w:asciiTheme="majorHAnsi" w:hAnsiTheme="majorHAnsi"/>
          <w:b/>
          <w:bCs/>
          <w:sz w:val="44"/>
          <w:szCs w:val="44"/>
        </w:rPr>
        <w:t xml:space="preserve">installation, </w:t>
      </w:r>
      <w:r w:rsidRPr="005904F6">
        <w:rPr>
          <w:rFonts w:asciiTheme="majorHAnsi" w:hAnsiTheme="majorHAnsi"/>
          <w:b/>
          <w:bCs/>
          <w:sz w:val="44"/>
          <w:szCs w:val="44"/>
        </w:rPr>
        <w:t>hantering och redovisning av p</w:t>
      </w:r>
      <w:r w:rsidR="00356BA2" w:rsidRPr="005904F6">
        <w:rPr>
          <w:rFonts w:asciiTheme="majorHAnsi" w:hAnsiTheme="majorHAnsi"/>
          <w:b/>
          <w:bCs/>
          <w:sz w:val="44"/>
          <w:szCs w:val="44"/>
        </w:rPr>
        <w:t>ortryck</w:t>
      </w:r>
      <w:r w:rsidRPr="005904F6">
        <w:rPr>
          <w:rFonts w:asciiTheme="majorHAnsi" w:hAnsiTheme="majorHAnsi"/>
          <w:b/>
          <w:bCs/>
          <w:sz w:val="44"/>
          <w:szCs w:val="44"/>
        </w:rPr>
        <w:t>s-</w:t>
      </w:r>
      <w:r w:rsidR="00356BA2" w:rsidRPr="005904F6">
        <w:rPr>
          <w:rFonts w:asciiTheme="majorHAnsi" w:hAnsiTheme="majorHAnsi"/>
          <w:b/>
          <w:bCs/>
          <w:sz w:val="44"/>
          <w:szCs w:val="44"/>
        </w:rPr>
        <w:t xml:space="preserve"> och grundvatten</w:t>
      </w:r>
      <w:r w:rsidRPr="005904F6">
        <w:rPr>
          <w:rFonts w:asciiTheme="majorHAnsi" w:hAnsiTheme="majorHAnsi"/>
          <w:b/>
          <w:bCs/>
          <w:sz w:val="44"/>
          <w:szCs w:val="44"/>
        </w:rPr>
        <w:t>mätningar</w:t>
      </w:r>
    </w:p>
    <w:sdt>
      <w:sdtPr>
        <w:rPr>
          <w:rFonts w:asciiTheme="minorHAnsi" w:eastAsia="Times New Roman" w:hAnsiTheme="minorHAnsi" w:cs="Times New Roman"/>
          <w:color w:val="auto"/>
          <w:sz w:val="20"/>
          <w:szCs w:val="20"/>
        </w:rPr>
        <w:id w:val="17882382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AA7073" w14:textId="54E0207F" w:rsidR="00A432B0" w:rsidRDefault="00A432B0">
          <w:pPr>
            <w:pStyle w:val="Innehllsfrteckningsrubrik"/>
          </w:pPr>
          <w:r>
            <w:t>Innehållsförteckning</w:t>
          </w:r>
        </w:p>
        <w:p w14:paraId="30B1B64E" w14:textId="317758E9" w:rsidR="00F86178" w:rsidRDefault="00A432B0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070473" w:history="1">
            <w:r w:rsidR="00F86178" w:rsidRPr="00D0318B">
              <w:rPr>
                <w:rStyle w:val="Hyperlnk"/>
                <w:noProof/>
              </w:rPr>
              <w:t>1.</w:t>
            </w:r>
            <w:r w:rsidR="00F86178"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86178" w:rsidRPr="00D0318B">
              <w:rPr>
                <w:rStyle w:val="Hyperlnk"/>
                <w:noProof/>
              </w:rPr>
              <w:t>Styrande dokument</w:t>
            </w:r>
            <w:r w:rsidR="00F86178">
              <w:rPr>
                <w:noProof/>
                <w:webHidden/>
              </w:rPr>
              <w:tab/>
            </w:r>
            <w:r w:rsidR="00F86178">
              <w:rPr>
                <w:noProof/>
                <w:webHidden/>
              </w:rPr>
              <w:fldChar w:fldCharType="begin"/>
            </w:r>
            <w:r w:rsidR="00F86178">
              <w:rPr>
                <w:noProof/>
                <w:webHidden/>
              </w:rPr>
              <w:instrText xml:space="preserve"> PAGEREF _Toc220070473 \h </w:instrText>
            </w:r>
            <w:r w:rsidR="00F86178">
              <w:rPr>
                <w:noProof/>
                <w:webHidden/>
              </w:rPr>
            </w:r>
            <w:r w:rsidR="00F86178">
              <w:rPr>
                <w:noProof/>
                <w:webHidden/>
              </w:rPr>
              <w:fldChar w:fldCharType="separate"/>
            </w:r>
            <w:r w:rsidR="00F86178">
              <w:rPr>
                <w:noProof/>
                <w:webHidden/>
              </w:rPr>
              <w:t>1</w:t>
            </w:r>
            <w:r w:rsidR="00F86178">
              <w:rPr>
                <w:noProof/>
                <w:webHidden/>
              </w:rPr>
              <w:fldChar w:fldCharType="end"/>
            </w:r>
          </w:hyperlink>
        </w:p>
        <w:p w14:paraId="2CAB92E6" w14:textId="2B384A00" w:rsidR="00F86178" w:rsidRDefault="00F86178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4" w:history="1">
            <w:r w:rsidRPr="00D0318B">
              <w:rPr>
                <w:rStyle w:val="Hyperlnk"/>
                <w:noProof/>
              </w:rPr>
              <w:t>2.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Val av portryckspetsar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F3CBF" w14:textId="06FF6587" w:rsidR="00F86178" w:rsidRDefault="00F86178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5" w:history="1">
            <w:r w:rsidRPr="00D0318B">
              <w:rPr>
                <w:rStyle w:val="Hyperlnk"/>
                <w:noProof/>
              </w:rPr>
              <w:t>3.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A5842" w14:textId="416878A4" w:rsidR="00F86178" w:rsidRDefault="00F86178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6" w:history="1">
            <w:r w:rsidRPr="00D0318B">
              <w:rPr>
                <w:rStyle w:val="Hyperlnk"/>
                <w:noProof/>
              </w:rPr>
              <w:t>4.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Kvalitetssäkring av mätdata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8B2E4" w14:textId="0BC6516C" w:rsidR="00F86178" w:rsidRDefault="00F86178">
          <w:pPr>
            <w:pStyle w:val="Innehll2"/>
            <w:tabs>
              <w:tab w:val="left" w:pos="96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7" w:history="1">
            <w:r w:rsidRPr="00D0318B">
              <w:rPr>
                <w:rStyle w:val="Hyperlnk"/>
                <w:noProof/>
              </w:rPr>
              <w:t>4.1.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Kontroll av avvikelser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3C9A5" w14:textId="575E37A6" w:rsidR="00F86178" w:rsidRDefault="00F86178">
          <w:pPr>
            <w:pStyle w:val="Innehll3"/>
            <w:tabs>
              <w:tab w:val="left" w:pos="120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8" w:history="1">
            <w:r w:rsidRPr="00D0318B">
              <w:rPr>
                <w:rStyle w:val="Hyperlnk"/>
                <w:noProof/>
              </w:rPr>
              <w:t>4.1.1.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Installationsvärde innan stabilisering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B793D" w14:textId="427B582A" w:rsidR="00F86178" w:rsidRDefault="00F86178">
          <w:pPr>
            <w:pStyle w:val="Innehll3"/>
            <w:tabs>
              <w:tab w:val="left" w:pos="120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79" w:history="1">
            <w:r w:rsidRPr="00D0318B">
              <w:rPr>
                <w:rStyle w:val="Hyperlnk"/>
                <w:noProof/>
              </w:rPr>
              <w:t>4.1.2.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Avvikande trend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96D8C7" w14:textId="339816A7" w:rsidR="00F86178" w:rsidRDefault="00F86178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80" w:history="1">
            <w:r w:rsidRPr="00D0318B">
              <w:rPr>
                <w:rStyle w:val="Hyperlnk"/>
                <w:noProof/>
              </w:rPr>
              <w:t>5.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Redovisning av portryck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705F1" w14:textId="4865D9F4" w:rsidR="00F86178" w:rsidRDefault="00F86178">
          <w:pPr>
            <w:pStyle w:val="Innehll1"/>
            <w:tabs>
              <w:tab w:val="left" w:pos="720"/>
              <w:tab w:val="right" w:leader="dot" w:pos="9346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0070481" w:history="1">
            <w:r w:rsidRPr="00D0318B">
              <w:rPr>
                <w:rStyle w:val="Hyperlnk"/>
                <w:noProof/>
              </w:rPr>
              <w:t>6.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318B">
              <w:rPr>
                <w:rStyle w:val="Hyperlnk"/>
                <w:noProof/>
              </w:rPr>
              <w:t>Leverans av mätdata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_Toc220070481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E1A89C" w14:textId="3F7B9224" w:rsidR="005904F6" w:rsidRDefault="00A432B0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14:paraId="4D77E27F" w14:textId="1A37EF3D" w:rsidR="00FD1007" w:rsidRDefault="00FD1007">
          <w:pPr>
            <w:rPr>
              <w:b/>
              <w:bCs/>
            </w:rPr>
          </w:pPr>
          <w:r>
            <w:rPr>
              <w:b/>
              <w:bCs/>
            </w:rPr>
            <w:t>Bilagor</w:t>
          </w:r>
        </w:p>
        <w:p w14:paraId="25A51BAD" w14:textId="45576409" w:rsidR="00826469" w:rsidRDefault="00826469">
          <w:r>
            <w:t xml:space="preserve">Bilaga </w:t>
          </w:r>
          <w:r w:rsidR="00186490">
            <w:t>5</w:t>
          </w:r>
          <w:r>
            <w:t>.1 Metadata portryck och grundvatten (.</w:t>
          </w:r>
          <w:proofErr w:type="spellStart"/>
          <w:r>
            <w:t>xlsx</w:t>
          </w:r>
          <w:proofErr w:type="spellEnd"/>
          <w:r>
            <w:t>)</w:t>
          </w:r>
        </w:p>
        <w:p w14:paraId="2CC099D1" w14:textId="1D4E4E12" w:rsidR="00826469" w:rsidRPr="00826469" w:rsidRDefault="00826469">
          <w:r>
            <w:t xml:space="preserve">Bilaga </w:t>
          </w:r>
          <w:r w:rsidR="00186490">
            <w:t>5</w:t>
          </w:r>
          <w:r>
            <w:t>.2 Mät</w:t>
          </w:r>
          <w:r w:rsidR="00367B1D">
            <w:t>data portryck och grundvatten</w:t>
          </w:r>
          <w:r>
            <w:t xml:space="preserve"> (.</w:t>
          </w:r>
          <w:proofErr w:type="spellStart"/>
          <w:r>
            <w:t>xlsx</w:t>
          </w:r>
          <w:proofErr w:type="spellEnd"/>
          <w:r>
            <w:t>)</w:t>
          </w:r>
        </w:p>
        <w:p w14:paraId="5DA897FC" w14:textId="0ABE9C1E" w:rsidR="00A432B0" w:rsidRPr="00FD1007" w:rsidRDefault="00730899">
          <w:pPr>
            <w:rPr>
              <w:b/>
              <w:bCs/>
            </w:rPr>
          </w:pPr>
        </w:p>
      </w:sdtContent>
    </w:sdt>
    <w:p w14:paraId="5AC4942E" w14:textId="77777777" w:rsidR="00506E78" w:rsidRPr="001C55AF" w:rsidRDefault="00802DB7" w:rsidP="00506E78">
      <w:pPr>
        <w:pStyle w:val="Rubrik1"/>
        <w:numPr>
          <w:ilvl w:val="0"/>
          <w:numId w:val="1"/>
        </w:numPr>
      </w:pPr>
      <w:r w:rsidRPr="001C55AF">
        <w:t xml:space="preserve"> </w:t>
      </w:r>
      <w:bookmarkStart w:id="1" w:name="_Toc220070473"/>
      <w:r w:rsidRPr="001C55AF">
        <w:t>Styrande dokument</w:t>
      </w:r>
      <w:bookmarkEnd w:id="1"/>
    </w:p>
    <w:p w14:paraId="5D72FACF" w14:textId="2F5EAD6B" w:rsidR="00355872" w:rsidRDefault="00506E78" w:rsidP="001C55AF">
      <w:r>
        <w:t>Styrande dokument återfinns i huvuddokumentet Tekniska anvisningar se avsnitt</w:t>
      </w:r>
      <w:r w:rsidR="00355872">
        <w:t xml:space="preserve"> 4.3.1</w:t>
      </w:r>
      <w:r>
        <w:t xml:space="preserve">. </w:t>
      </w:r>
      <w:r w:rsidR="00150751">
        <w:t>O</w:t>
      </w:r>
      <w:r>
        <w:t xml:space="preserve">m tillverkaren har specifika anvisningar ska dessa </w:t>
      </w:r>
      <w:r w:rsidR="00150751">
        <w:t>följas</w:t>
      </w:r>
      <w:r w:rsidR="00150751">
        <w:t xml:space="preserve"> </w:t>
      </w:r>
      <w:r>
        <w:t xml:space="preserve">i första hand. </w:t>
      </w:r>
    </w:p>
    <w:p w14:paraId="1A35E8E6" w14:textId="12F57DD1" w:rsidR="00356BA2" w:rsidRPr="001C55AF" w:rsidRDefault="007B1947" w:rsidP="008B309E">
      <w:pPr>
        <w:pStyle w:val="Rubrik1"/>
        <w:numPr>
          <w:ilvl w:val="0"/>
          <w:numId w:val="1"/>
        </w:numPr>
      </w:pPr>
      <w:bookmarkStart w:id="2" w:name="_Toc220070474"/>
      <w:r w:rsidRPr="001C55AF">
        <w:t>Val av p</w:t>
      </w:r>
      <w:r w:rsidR="00356BA2" w:rsidRPr="001C55AF">
        <w:t>ortryckspetsar</w:t>
      </w:r>
      <w:bookmarkEnd w:id="2"/>
      <w:r w:rsidR="00356BA2" w:rsidRPr="001C55AF">
        <w:t xml:space="preserve"> </w:t>
      </w:r>
    </w:p>
    <w:p w14:paraId="7B1AD177" w14:textId="66764790" w:rsidR="003320C4" w:rsidRDefault="003A1F02" w:rsidP="00337A97">
      <w:pPr>
        <w:spacing w:after="120"/>
      </w:pPr>
      <w:r>
        <w:t>Val</w:t>
      </w:r>
      <w:r w:rsidR="00A84EAC">
        <w:t xml:space="preserve"> och utformning</w:t>
      </w:r>
      <w:r>
        <w:t xml:space="preserve"> av portrycksspets</w:t>
      </w:r>
      <w:r w:rsidR="00A84EAC">
        <w:t xml:space="preserve"> och mätutrustning</w:t>
      </w:r>
      <w:r>
        <w:t xml:space="preserve"> ska ske utifrån platsspecifika förhållanden såsom; geologi</w:t>
      </w:r>
      <w:r w:rsidR="003320C4">
        <w:t xml:space="preserve"> (inklusive förekomst av gas)</w:t>
      </w:r>
      <w:r>
        <w:t xml:space="preserve">, </w:t>
      </w:r>
      <w:r w:rsidR="003320C4" w:rsidRPr="003320C4">
        <w:t>viket portryck som förväntas (negativa eller positiva portryck)</w:t>
      </w:r>
      <w:r w:rsidR="003320C4">
        <w:t xml:space="preserve"> och </w:t>
      </w:r>
      <w:r w:rsidR="003320C4" w:rsidRPr="003320C4">
        <w:t>under hur l</w:t>
      </w:r>
      <w:r w:rsidR="00150751">
        <w:t>å</w:t>
      </w:r>
      <w:r w:rsidR="003320C4" w:rsidRPr="003320C4">
        <w:t>ng tid portrycket ska mätas</w:t>
      </w:r>
      <w:r w:rsidR="003320C4">
        <w:t xml:space="preserve">. </w:t>
      </w:r>
      <w:r w:rsidR="00A84EAC">
        <w:t>Val och utformning</w:t>
      </w:r>
      <w:r>
        <w:t xml:space="preserve"> ska säkerställa tillförlitliga mätningar under </w:t>
      </w:r>
      <w:r w:rsidR="003320C4">
        <w:t>uppdragets genomförandetid. För vissa områden kan portrycksmätningar komm</w:t>
      </w:r>
      <w:r w:rsidR="00150751">
        <w:t>a</w:t>
      </w:r>
      <w:r w:rsidR="003320C4">
        <w:t xml:space="preserve"> att ske under en betydligt längre </w:t>
      </w:r>
      <w:r w:rsidR="00150751">
        <w:t>tid än genomförandetiden för uppdraget där själva installationen genomförs</w:t>
      </w:r>
      <w:r w:rsidR="003320C4">
        <w:t xml:space="preserve">. </w:t>
      </w:r>
      <w:r w:rsidR="008265F1">
        <w:t>Mät</w:t>
      </w:r>
      <w:r w:rsidR="003320C4">
        <w:t xml:space="preserve">perioden bestäms av beställaren för respektive område. </w:t>
      </w:r>
    </w:p>
    <w:p w14:paraId="06C0E8A6" w14:textId="04123BEB" w:rsidR="00337A97" w:rsidRPr="00B14A41" w:rsidRDefault="003320C4" w:rsidP="00337A97">
      <w:pPr>
        <w:spacing w:after="120"/>
        <w:rPr>
          <w:highlight w:val="yellow"/>
        </w:rPr>
      </w:pPr>
      <w:r>
        <w:t>Om området är utvalt för långtidsmätningar ska i första han</w:t>
      </w:r>
      <w:r w:rsidR="00CE6BEB">
        <w:t>d</w:t>
      </w:r>
      <w:r>
        <w:t xml:space="preserve"> portryckspetsar som går att avlufta väljas. Om </w:t>
      </w:r>
      <w:r w:rsidR="001837BB">
        <w:t>portrycksspetsar</w:t>
      </w:r>
      <w:r w:rsidR="00EC4725">
        <w:t xml:space="preserve"> </w:t>
      </w:r>
      <w:r w:rsidR="00CE6BEB">
        <w:t>som inte går att avlufta har installerats</w:t>
      </w:r>
      <w:r w:rsidR="00150751">
        <w:t xml:space="preserve"> inom ett område</w:t>
      </w:r>
      <w:r w:rsidR="00CE6BEB">
        <w:t xml:space="preserve">, kan </w:t>
      </w:r>
      <w:r w:rsidR="00CE6BEB" w:rsidRPr="00337A97">
        <w:t xml:space="preserve">vid misstanke om </w:t>
      </w:r>
      <w:r w:rsidR="00CE6BEB">
        <w:t>förekomst av gas i mätsystemet, en komplettering behövas</w:t>
      </w:r>
      <w:r>
        <w:t xml:space="preserve"> </w:t>
      </w:r>
      <w:r w:rsidR="00CE6BEB">
        <w:t xml:space="preserve">i ett senare skede med givare </w:t>
      </w:r>
      <w:r w:rsidR="00CE6BEB" w:rsidRPr="00337A97">
        <w:t xml:space="preserve">som går att </w:t>
      </w:r>
      <w:r w:rsidR="00CE6BEB">
        <w:t>avlufta.</w:t>
      </w:r>
      <w:r w:rsidR="00CE6BEB" w:rsidRPr="00337A97">
        <w:t xml:space="preserve"> </w:t>
      </w:r>
      <w:r w:rsidR="00CE6BEB">
        <w:t>Dessa givare installeras i en kontrollpunkt som sk</w:t>
      </w:r>
      <w:r w:rsidR="00502113">
        <w:t>a vara representativ för</w:t>
      </w:r>
      <w:r w:rsidR="00CE6BEB">
        <w:t xml:space="preserve"> </w:t>
      </w:r>
      <w:r w:rsidR="008265F1">
        <w:t>del</w:t>
      </w:r>
      <w:r w:rsidR="00CE6BEB">
        <w:t>området</w:t>
      </w:r>
      <w:r w:rsidR="008265F1">
        <w:t xml:space="preserve">. </w:t>
      </w:r>
    </w:p>
    <w:p w14:paraId="39DBC355" w14:textId="3E67EA8B" w:rsidR="001221D2" w:rsidRDefault="001221D2" w:rsidP="00EC4725">
      <w:pPr>
        <w:pStyle w:val="Rubrik1"/>
        <w:numPr>
          <w:ilvl w:val="0"/>
          <w:numId w:val="1"/>
        </w:numPr>
      </w:pPr>
      <w:bookmarkStart w:id="3" w:name="_Toc220070475"/>
      <w:r>
        <w:lastRenderedPageBreak/>
        <w:t>Installation</w:t>
      </w:r>
      <w:bookmarkEnd w:id="3"/>
    </w:p>
    <w:p w14:paraId="11B7BDF9" w14:textId="5A8BFDCF" w:rsidR="000F2B6B" w:rsidRPr="000F2B6B" w:rsidRDefault="00337A97" w:rsidP="00EC4725">
      <w:pPr>
        <w:pStyle w:val="Ingetavstnd"/>
      </w:pPr>
      <w:r>
        <w:t xml:space="preserve">Vid installation av spetsar ska </w:t>
      </w:r>
      <w:r w:rsidR="00B356CC">
        <w:t xml:space="preserve">tillverkarnas </w:t>
      </w:r>
      <w:r w:rsidR="00D9304D">
        <w:t>bruksanvisningar</w:t>
      </w:r>
      <w:r>
        <w:t xml:space="preserve"> </w:t>
      </w:r>
      <w:r w:rsidR="00B356CC">
        <w:t>följas</w:t>
      </w:r>
      <w:r w:rsidR="001C7DD5">
        <w:t>.</w:t>
      </w:r>
      <w:r w:rsidR="00B356CC">
        <w:t xml:space="preserve"> </w:t>
      </w:r>
      <w:r w:rsidR="001C7DD5">
        <w:t>D</w:t>
      </w:r>
      <w:r w:rsidR="00510AE5">
        <w:t>et kan till exempel förekomma</w:t>
      </w:r>
      <w:r w:rsidR="00B356CC">
        <w:t xml:space="preserve"> </w:t>
      </w:r>
      <w:r w:rsidR="008145A2">
        <w:t>krav</w:t>
      </w:r>
      <w:r w:rsidR="00E83C20">
        <w:t xml:space="preserve"> </w:t>
      </w:r>
      <w:r w:rsidR="00B356CC">
        <w:t xml:space="preserve">eller </w:t>
      </w:r>
      <w:r w:rsidR="008145A2">
        <w:t xml:space="preserve">rekommendationer </w:t>
      </w:r>
      <w:r w:rsidR="00E83C20">
        <w:t>på</w:t>
      </w:r>
      <w:r w:rsidR="008145A2">
        <w:t xml:space="preserve"> </w:t>
      </w:r>
      <w:r w:rsidR="000D4C28">
        <w:t>val av rör</w:t>
      </w:r>
      <w:r w:rsidR="00A84EAC">
        <w:t xml:space="preserve"> och rörens material</w:t>
      </w:r>
      <w:r w:rsidR="000F2B6B">
        <w:t xml:space="preserve"> och </w:t>
      </w:r>
      <w:r>
        <w:t>förborrning</w:t>
      </w:r>
      <w:r w:rsidR="000F2B6B">
        <w:t>.</w:t>
      </w:r>
      <w:r w:rsidR="000F2B6B" w:rsidRPr="000F2B6B">
        <w:t xml:space="preserve"> </w:t>
      </w:r>
      <w:r w:rsidR="000F2B6B" w:rsidRPr="00B14A41">
        <w:t>Om elektriska portryckspetsar installeras genom nedpressning från markytan måste porövertrycket kontrolleras under neddrivningen så att mätsystemet inte förstörs genom överbelastning</w:t>
      </w:r>
      <w:r w:rsidR="000F2B6B">
        <w:t xml:space="preserve">. </w:t>
      </w:r>
    </w:p>
    <w:p w14:paraId="7C7D75CA" w14:textId="5B7611D4" w:rsidR="00EC4725" w:rsidRDefault="00EC4725" w:rsidP="008B309E">
      <w:pPr>
        <w:pStyle w:val="Rubrik1"/>
        <w:numPr>
          <w:ilvl w:val="0"/>
          <w:numId w:val="1"/>
        </w:numPr>
      </w:pPr>
      <w:bookmarkStart w:id="4" w:name="_Toc220070476"/>
      <w:r>
        <w:t>Kvalitets</w:t>
      </w:r>
      <w:r w:rsidR="00B356CC">
        <w:t>säkring</w:t>
      </w:r>
      <w:r w:rsidR="00F15935">
        <w:t xml:space="preserve"> a</w:t>
      </w:r>
      <w:r>
        <w:t>v mätdata</w:t>
      </w:r>
      <w:bookmarkEnd w:id="4"/>
    </w:p>
    <w:p w14:paraId="21DA45EA" w14:textId="0E9D1901" w:rsidR="002905F6" w:rsidRDefault="00D9304D" w:rsidP="00D9304D">
      <w:pPr>
        <w:pStyle w:val="Brdtext"/>
      </w:pPr>
      <w:r>
        <w:t>Grundvatten- och portrycksdata</w:t>
      </w:r>
      <w:r w:rsidR="000E722E">
        <w:t xml:space="preserve"> ska vara kvalitetssäkrad</w:t>
      </w:r>
      <w:r w:rsidR="000D4C28">
        <w:t xml:space="preserve"> före leverans</w:t>
      </w:r>
      <w:r w:rsidR="000E722E">
        <w:t xml:space="preserve">, dvs. </w:t>
      </w:r>
      <w:r w:rsidR="007C60FD">
        <w:t xml:space="preserve">data ska kontrolleras och mätningarnas tillförlitlighet ska utvärderas. </w:t>
      </w:r>
      <w:r w:rsidR="00502113">
        <w:t xml:space="preserve">Resultatet av kvalitetssäkringen ska framgå för varje mättillfälle tillsammans med bedömd orsak till felaktiga eller osäkra värden. </w:t>
      </w:r>
      <w:r w:rsidR="00E677C7">
        <w:t xml:space="preserve">I den kvalitetssäkrade </w:t>
      </w:r>
      <w:proofErr w:type="spellStart"/>
      <w:r w:rsidR="006C5C70">
        <w:t>datan</w:t>
      </w:r>
      <w:proofErr w:type="spellEnd"/>
      <w:r w:rsidR="006C5C70">
        <w:t xml:space="preserve"> </w:t>
      </w:r>
      <w:r w:rsidR="00E677C7">
        <w:t xml:space="preserve">ska varje enskilt värde bedömas med </w:t>
      </w:r>
      <w:r w:rsidR="00E677C7" w:rsidRPr="00D46A01">
        <w:t>”ok”, ”osäker” eller ”ej ok”</w:t>
      </w:r>
      <w:r w:rsidR="00E677C7">
        <w:t xml:space="preserve"> samt kommentar om orsak till felaktiga eller osäkra värden i separata kolumner. Mätdata som tidigare är markerad som ”osäker” bedöms på nytt vid nästkommande leverans.</w:t>
      </w:r>
      <w:r w:rsidR="00D31CFC">
        <w:t xml:space="preserve"> Om naturlig förekomst av gas förekommer i anslutning till portrycksspetsen kan det innebära att också porgastrycket</w:t>
      </w:r>
      <w:r w:rsidR="00411A3C">
        <w:t xml:space="preserve"> och inte enbart porvattentrycket</w:t>
      </w:r>
      <w:r w:rsidR="00D31CFC">
        <w:t xml:space="preserve"> registreras </w:t>
      </w:r>
      <w:r w:rsidR="00411A3C">
        <w:t>av</w:t>
      </w:r>
      <w:r w:rsidR="00D31CFC">
        <w:t xml:space="preserve"> mätaren. Sådana mätningar ska klassas som ”ok” men med en kommentar om att gas förmodas</w:t>
      </w:r>
      <w:r w:rsidR="003B701C">
        <w:t>, se avsnitt 4.1.2</w:t>
      </w:r>
      <w:r w:rsidR="00D31CFC">
        <w:t xml:space="preserve">. </w:t>
      </w:r>
      <w:r w:rsidR="00411A3C">
        <w:t>Observera att det kan ta lång tid innan gas diffunderar från lera till en portrycksspets, ibland flera år.</w:t>
      </w:r>
      <w:r w:rsidR="00D31CFC">
        <w:t xml:space="preserve"> </w:t>
      </w:r>
    </w:p>
    <w:p w14:paraId="7D7DCD16" w14:textId="723BC889" w:rsidR="00915C81" w:rsidRDefault="00B00314" w:rsidP="002905F6">
      <w:pPr>
        <w:pStyle w:val="Brdtext"/>
      </w:pPr>
      <w:r>
        <w:t>För att kompensera uppmätta portryck mot lufttryck subtraheras lufttrycket från absoluttrycket. I vissa mätsystem genomförs detta automatiskt vid avläsning av mätvärden.</w:t>
      </w:r>
      <w:r w:rsidR="00C117D3">
        <w:t xml:space="preserve"> Förhållandet mellan respons i atmosfärstryck och portryck beskrivs av den barometriska effektiviteten, se </w:t>
      </w:r>
      <w:r w:rsidR="00C117D3" w:rsidRPr="00892C38">
        <w:t xml:space="preserve">SS-EN ISO </w:t>
      </w:r>
      <w:proofErr w:type="gramStart"/>
      <w:r w:rsidR="00C117D3" w:rsidRPr="00892C38">
        <w:t>18674-4</w:t>
      </w:r>
      <w:proofErr w:type="gramEnd"/>
      <w:r w:rsidR="00C117D3" w:rsidRPr="00892C38">
        <w:t>:2020</w:t>
      </w:r>
      <w:r w:rsidR="00C117D3">
        <w:t xml:space="preserve">. </w:t>
      </w:r>
      <w:r w:rsidR="00D410AE">
        <w:t>Om den barometriska effektiviteten</w:t>
      </w:r>
      <w:r w:rsidR="00284BFF">
        <w:t xml:space="preserve"> (BE)</w:t>
      </w:r>
      <w:r w:rsidR="00D410AE">
        <w:t xml:space="preserve"> är </w:t>
      </w:r>
      <w:r w:rsidR="00140A99">
        <w:t xml:space="preserve">låg i ett slutet mätsystem </w:t>
      </w:r>
      <w:r w:rsidR="00D410AE">
        <w:t>finns en</w:t>
      </w:r>
      <w:r w:rsidR="00861DFB">
        <w:t xml:space="preserve"> god samstämmighet mellan absoluttrycket och lufttrycket</w:t>
      </w:r>
      <w:r w:rsidR="00D410AE">
        <w:t>.</w:t>
      </w:r>
      <w:r w:rsidR="00861DFB">
        <w:t xml:space="preserve"> </w:t>
      </w:r>
      <w:r w:rsidR="00915C81">
        <w:t xml:space="preserve"> </w:t>
      </w:r>
      <w:r w:rsidR="00284BFF">
        <w:t xml:space="preserve">Det omvända förhållandet, det vill säga att absoluttrycket inte fluktuerar med atmosfärstrycket gäller vid </w:t>
      </w:r>
      <w:r w:rsidR="00140A99">
        <w:t xml:space="preserve">hög </w:t>
      </w:r>
      <w:r w:rsidR="00284BFF">
        <w:t xml:space="preserve">barometrisk effektivitet. </w:t>
      </w:r>
      <w:r>
        <w:t>Den barometriska effektiviteten styrs av jordens kompress</w:t>
      </w:r>
      <w:r w:rsidR="003B701C">
        <w:t>i</w:t>
      </w:r>
      <w:r>
        <w:t xml:space="preserve">bilitet och eventuell förekomst av gas i jorden. </w:t>
      </w:r>
    </w:p>
    <w:p w14:paraId="47774B70" w14:textId="510A8C10" w:rsidR="00B672CB" w:rsidRDefault="00B672CB" w:rsidP="00D9304D">
      <w:pPr>
        <w:pStyle w:val="Brdtext"/>
      </w:pPr>
      <w:r>
        <w:t>Efter att kompensation</w:t>
      </w:r>
      <w:r w:rsidR="00140A99">
        <w:t xml:space="preserve"> och eventuell korrektion med BE</w:t>
      </w:r>
      <w:r>
        <w:t xml:space="preserve"> mot lufttrycket har skett ska endast de naturliga orsaker som styr fluktuationen förekomma i tidsserien. Vanliga faktorer som styr fluktuationsmönstret är avdunstning under torra sommarperioder, kraftiga nederbördstillfällen, snösmältning eller påverkan från vattenståndsvariationer i intilliggande vattendrag.</w:t>
      </w:r>
    </w:p>
    <w:p w14:paraId="3CE71D21" w14:textId="11B7D3F5" w:rsidR="00BD0901" w:rsidRDefault="00D410AE" w:rsidP="002F4CAC">
      <w:pPr>
        <w:pStyle w:val="Brdtext"/>
      </w:pPr>
      <w:r>
        <w:t xml:space="preserve">Om korrelationen mellan atmosfärstryck och absoluttryck avtar över tid </w:t>
      </w:r>
      <w:r w:rsidR="00B672CB">
        <w:t>ska möjliga orsaker utredas. E</w:t>
      </w:r>
      <w:r>
        <w:t xml:space="preserve">n möjlig orsak </w:t>
      </w:r>
      <w:r w:rsidR="00F6794F">
        <w:t xml:space="preserve">är </w:t>
      </w:r>
      <w:r>
        <w:t>att gas eller luft finns i spetsen.</w:t>
      </w:r>
      <w:r w:rsidR="00140A99">
        <w:t xml:space="preserve"> Gas kan förekomma naturligt i jorden eller skapas genom kontakt mellan mätutrustningen och kringliggande miljö.</w:t>
      </w:r>
      <w:r w:rsidR="00861DFB">
        <w:t xml:space="preserve"> </w:t>
      </w:r>
      <w:r w:rsidR="00915C81">
        <w:t>Detta ska kontrolleras vid utvärdering av mätresultat</w:t>
      </w:r>
      <w:r w:rsidR="00B672CB">
        <w:t>,</w:t>
      </w:r>
      <w:r w:rsidR="00915C81">
        <w:t xml:space="preserve"> se exempel under </w:t>
      </w:r>
      <w:r w:rsidR="00915C81" w:rsidRPr="00355872">
        <w:t xml:space="preserve">kapitel </w:t>
      </w:r>
      <w:r w:rsidR="00355872" w:rsidRPr="00355872">
        <w:t>4.1</w:t>
      </w:r>
      <w:r w:rsidR="00915C81" w:rsidRPr="00355872">
        <w:t>.</w:t>
      </w:r>
      <w:r w:rsidR="00915C81">
        <w:t xml:space="preserve"> </w:t>
      </w:r>
      <w:r w:rsidR="008143D3">
        <w:t xml:space="preserve">Finns misstanke om gas/luft i spetsen ska detta noteras och spetsen </w:t>
      </w:r>
      <w:r w:rsidR="00A5340C">
        <w:t>avluftas</w:t>
      </w:r>
      <w:r w:rsidR="008143D3">
        <w:t xml:space="preserve"> om möjligt.</w:t>
      </w:r>
      <w:r w:rsidR="00B672CB">
        <w:t xml:space="preserve"> Andra möjliga orsakar till ett förändrat fluktuationsmönster</w:t>
      </w:r>
      <w:r>
        <w:t xml:space="preserve"> </w:t>
      </w:r>
      <w:r w:rsidR="00B672CB">
        <w:t xml:space="preserve">är </w:t>
      </w:r>
      <w:r w:rsidR="00915C81">
        <w:t xml:space="preserve">att ett vertikalt läckage </w:t>
      </w:r>
      <w:r w:rsidR="00F6794F">
        <w:t xml:space="preserve">(kortslutning) </w:t>
      </w:r>
      <w:r w:rsidR="00B672CB">
        <w:t>har uppkommit</w:t>
      </w:r>
      <w:r w:rsidR="00915C81">
        <w:t xml:space="preserve"> utmed portrycksspetsen och dess röranslutning till markytan.</w:t>
      </w:r>
      <w:r w:rsidR="00B672CB">
        <w:t xml:space="preserve"> Det är också möjligt att ett läckage tidigare har förekommit</w:t>
      </w:r>
      <w:r w:rsidR="00F6794F">
        <w:t>,</w:t>
      </w:r>
      <w:r w:rsidR="00B672CB">
        <w:t xml:space="preserve"> men sedan tätas över tid</w:t>
      </w:r>
      <w:r w:rsidR="00140A99">
        <w:t xml:space="preserve"> vilket innebär att kortslutningen upphör och ett annat fluktuationsmönster uppkommer</w:t>
      </w:r>
      <w:r w:rsidR="00B672CB">
        <w:t>.</w:t>
      </w:r>
      <w:r w:rsidR="00915C81">
        <w:t xml:space="preserve"> Portrycket kan också förändras av sprickbildning under perioder med torka eller frost vilket kan skapa en hydraulisk kontakt med markytan.</w:t>
      </w:r>
      <w:r w:rsidR="00BD0901">
        <w:t xml:space="preserve"> </w:t>
      </w:r>
    </w:p>
    <w:p w14:paraId="0337E140" w14:textId="13D8AE22" w:rsidR="00032E05" w:rsidRPr="00032E05" w:rsidRDefault="00184068" w:rsidP="00B902BB">
      <w:pPr>
        <w:pStyle w:val="Rubrik2"/>
        <w:numPr>
          <w:ilvl w:val="1"/>
          <w:numId w:val="1"/>
        </w:numPr>
      </w:pPr>
      <w:bookmarkStart w:id="5" w:name="_Toc220070477"/>
      <w:r>
        <w:lastRenderedPageBreak/>
        <w:t xml:space="preserve">Kontroll av </w:t>
      </w:r>
      <w:r w:rsidR="00530005">
        <w:t>avvikelser</w:t>
      </w:r>
      <w:bookmarkEnd w:id="5"/>
      <w:r w:rsidR="00530005">
        <w:t xml:space="preserve"> </w:t>
      </w:r>
    </w:p>
    <w:p w14:paraId="2B9D6219" w14:textId="5090B57A" w:rsidR="00F83D04" w:rsidRDefault="00B902BB" w:rsidP="00262557">
      <w:pPr>
        <w:pStyle w:val="Brdtext"/>
        <w:spacing w:after="0"/>
      </w:pPr>
      <w:r>
        <w:t xml:space="preserve">För de system </w:t>
      </w:r>
      <w:r w:rsidR="00E83C20">
        <w:t xml:space="preserve">som registrerar absoluttryck </w:t>
      </w:r>
      <w:r>
        <w:t xml:space="preserve">behöver man vara uppmärksam på eventuella trender eller avvikelser som inte kan förklaras med andra verkliga händelser så som nederbörd eller vattennivåvariationer </w:t>
      </w:r>
      <w:r w:rsidR="00E83C20">
        <w:t>m</w:t>
      </w:r>
      <w:r w:rsidR="00312024">
        <w:t>.</w:t>
      </w:r>
      <w:r w:rsidR="00E83C20">
        <w:t>m</w:t>
      </w:r>
      <w:r w:rsidR="00312024">
        <w:t>.</w:t>
      </w:r>
      <w:r w:rsidR="00E83C20">
        <w:t xml:space="preserve"> </w:t>
      </w:r>
      <w:r>
        <w:t>som kan påverka systemet.</w:t>
      </w:r>
      <w:r w:rsidR="00D91F51">
        <w:t xml:space="preserve"> </w:t>
      </w:r>
      <w:r w:rsidR="00F83D04">
        <w:t>Exempel på avvikelser som bör kontrolleras:</w:t>
      </w:r>
    </w:p>
    <w:p w14:paraId="4330F262" w14:textId="77777777" w:rsidR="00F83D04" w:rsidRDefault="00F83D04" w:rsidP="00262557">
      <w:pPr>
        <w:pStyle w:val="Brdtext"/>
        <w:spacing w:after="0"/>
      </w:pPr>
    </w:p>
    <w:p w14:paraId="2223C942" w14:textId="35354550" w:rsidR="00F83D04" w:rsidRDefault="00F83D04" w:rsidP="00F83D04">
      <w:pPr>
        <w:pStyle w:val="Kommentarer"/>
        <w:numPr>
          <w:ilvl w:val="0"/>
          <w:numId w:val="5"/>
        </w:numPr>
      </w:pPr>
      <w:r>
        <w:t>Absoluttrycket slutar att fluktuera eller får en avtagande fluktuation mot lufttrycket</w:t>
      </w:r>
      <w:r w:rsidR="00312024">
        <w:t>.</w:t>
      </w:r>
    </w:p>
    <w:p w14:paraId="51ECB2C8" w14:textId="57B0D7B7" w:rsidR="00F83D04" w:rsidRDefault="00F83D04" w:rsidP="00F83D04">
      <w:pPr>
        <w:pStyle w:val="Kommentarer"/>
        <w:numPr>
          <w:ilvl w:val="0"/>
          <w:numId w:val="5"/>
        </w:numPr>
      </w:pPr>
      <w:r>
        <w:t xml:space="preserve">Portrycket stiger långsamt till en högre nivå än tidigare </w:t>
      </w:r>
      <w:r w:rsidR="00312024">
        <w:t>och</w:t>
      </w:r>
      <w:r>
        <w:t xml:space="preserve"> stabiliseras på den nivån</w:t>
      </w:r>
      <w:r w:rsidR="00312024">
        <w:t>.</w:t>
      </w:r>
    </w:p>
    <w:p w14:paraId="00937947" w14:textId="36507686" w:rsidR="00F83D04" w:rsidRDefault="00F83D04" w:rsidP="00F83D04">
      <w:pPr>
        <w:pStyle w:val="Kommentarer"/>
        <w:numPr>
          <w:ilvl w:val="0"/>
          <w:numId w:val="5"/>
        </w:numPr>
      </w:pPr>
      <w:r>
        <w:t>Förhållandet i trycknivå ändras så att en spets får en högre eller lägre nivå i förhållande till andra spetsar på samma plats men på andra djup</w:t>
      </w:r>
      <w:r w:rsidR="00312024">
        <w:t>.</w:t>
      </w:r>
    </w:p>
    <w:p w14:paraId="060EA5B1" w14:textId="41560DFF" w:rsidR="00F83D04" w:rsidRDefault="00F83D04" w:rsidP="00F83D04">
      <w:pPr>
        <w:pStyle w:val="Brdtext"/>
        <w:numPr>
          <w:ilvl w:val="0"/>
          <w:numId w:val="5"/>
        </w:numPr>
        <w:spacing w:after="0"/>
      </w:pPr>
      <w:r>
        <w:t>Portrycket sjunker eller stiger plötsligt, upp till någon meter, och förändringen kan inte förklaras mot klimatvariationer.</w:t>
      </w:r>
    </w:p>
    <w:p w14:paraId="1859B81E" w14:textId="77777777" w:rsidR="00AB124C" w:rsidRDefault="00AB124C" w:rsidP="00AB124C">
      <w:pPr>
        <w:pStyle w:val="Brdtext"/>
        <w:spacing w:after="0"/>
        <w:ind w:left="720"/>
      </w:pPr>
    </w:p>
    <w:p w14:paraId="1827E0E4" w14:textId="3F0CE9AE" w:rsidR="00F83D04" w:rsidRDefault="00F83D04" w:rsidP="00AB124C">
      <w:pPr>
        <w:pStyle w:val="Brdtext"/>
        <w:spacing w:after="0"/>
      </w:pPr>
      <w:r>
        <w:t xml:space="preserve">I avsnitt </w:t>
      </w:r>
      <w:r w:rsidRPr="00AB124C">
        <w:t>4.1.</w:t>
      </w:r>
      <w:r w:rsidR="00AB124C">
        <w:t>1 och 4.2.1</w:t>
      </w:r>
      <w:r>
        <w:t xml:space="preserve"> visas exempel på hur det kan se ut när absoluttrycket avviker från lufttrycket.</w:t>
      </w:r>
      <w:r w:rsidR="006B61D1">
        <w:t xml:space="preserve"> </w:t>
      </w:r>
    </w:p>
    <w:p w14:paraId="62A4A3FB" w14:textId="77777777" w:rsidR="00F83D04" w:rsidRDefault="00F83D04" w:rsidP="00F83D04">
      <w:pPr>
        <w:pStyle w:val="Brdtext"/>
        <w:spacing w:after="0"/>
      </w:pPr>
    </w:p>
    <w:p w14:paraId="753A8643" w14:textId="1C59E4C4" w:rsidR="00D91F51" w:rsidRPr="00AB124C" w:rsidRDefault="00262557" w:rsidP="00AB124C">
      <w:pPr>
        <w:pStyle w:val="Rubrik3"/>
        <w:numPr>
          <w:ilvl w:val="2"/>
          <w:numId w:val="1"/>
        </w:numPr>
      </w:pPr>
      <w:bookmarkStart w:id="6" w:name="_Toc220070478"/>
      <w:r w:rsidRPr="00AB124C">
        <w:t>Installationsvärde innan stabilisering</w:t>
      </w:r>
      <w:bookmarkEnd w:id="6"/>
      <w:r w:rsidR="00D91F51" w:rsidRPr="00AB124C">
        <w:t xml:space="preserve"> </w:t>
      </w:r>
    </w:p>
    <w:p w14:paraId="1AA92D01" w14:textId="15402BEA" w:rsidR="00262557" w:rsidRDefault="00D91F51" w:rsidP="00032E05">
      <w:pPr>
        <w:pStyle w:val="Brdtext"/>
      </w:pPr>
      <w:r>
        <w:t>Vid installation kan ett porövertryck registreras i spetsen innan uppmätt portryck stabiliseras</w:t>
      </w:r>
      <w:r w:rsidR="00312024">
        <w:t>,</w:t>
      </w:r>
      <w:r w:rsidR="008E6944">
        <w:t xml:space="preserve"> se </w:t>
      </w:r>
      <w:r w:rsidR="00727772">
        <w:t>Figur 1</w:t>
      </w:r>
      <w:r w:rsidR="008E6944">
        <w:t xml:space="preserve">. Figur </w:t>
      </w:r>
      <w:r w:rsidR="00727772">
        <w:t>2</w:t>
      </w:r>
      <w:r w:rsidR="008E6944">
        <w:t xml:space="preserve"> visar även en </w:t>
      </w:r>
      <w:r w:rsidR="00DF4D76">
        <w:t>jämförelse mellan absoluttryck och lufttryck</w:t>
      </w:r>
      <w:r>
        <w:t xml:space="preserve">. </w:t>
      </w:r>
      <w:r w:rsidR="008E6944">
        <w:t xml:space="preserve">De värden som bedöms </w:t>
      </w:r>
      <w:r w:rsidR="00312024">
        <w:t>som ”</w:t>
      </w:r>
      <w:r w:rsidR="008E6944">
        <w:t>ej representativa</w:t>
      </w:r>
      <w:r w:rsidR="00312024">
        <w:t>”</w:t>
      </w:r>
      <w:r w:rsidR="008E6944">
        <w:t xml:space="preserve"> ska </w:t>
      </w:r>
      <w:r>
        <w:t>kommenteras med ”installationsvärde innan stabilisering”,</w:t>
      </w:r>
      <w:r w:rsidR="008E6944">
        <w:t xml:space="preserve"> värdena ska </w:t>
      </w:r>
      <w:r>
        <w:t>finnas med i datasammanställning</w:t>
      </w:r>
      <w:r w:rsidR="00B672CB">
        <w:t xml:space="preserve"> och markeras som ”ej ok”</w:t>
      </w:r>
      <w:r>
        <w:t xml:space="preserve"> men bör tas bort vid redovisning. 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2"/>
        <w:gridCol w:w="4484"/>
      </w:tblGrid>
      <w:tr w:rsidR="00262557" w14:paraId="55275576" w14:textId="77777777" w:rsidTr="00262557">
        <w:trPr>
          <w:trHeight w:val="3569"/>
        </w:trPr>
        <w:tc>
          <w:tcPr>
            <w:tcW w:w="4815" w:type="dxa"/>
          </w:tcPr>
          <w:p w14:paraId="67303622" w14:textId="19D44E46" w:rsidR="00262557" w:rsidRDefault="00F444F5" w:rsidP="005344FB">
            <w:pPr>
              <w:pStyle w:val="Brdtext"/>
              <w:keepNext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CB9DB0" wp14:editId="43D1811F">
                      <wp:simplePos x="0" y="0"/>
                      <wp:positionH relativeFrom="column">
                        <wp:posOffset>385791</wp:posOffset>
                      </wp:positionH>
                      <wp:positionV relativeFrom="paragraph">
                        <wp:posOffset>103851</wp:posOffset>
                      </wp:positionV>
                      <wp:extent cx="534390" cy="1258785"/>
                      <wp:effectExtent l="0" t="0" r="18415" b="17780"/>
                      <wp:wrapNone/>
                      <wp:docPr id="13" name="Ellip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4390" cy="125878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12B5B4" w14:textId="77777777" w:rsidR="00E953A5" w:rsidRDefault="00E953A5" w:rsidP="00E953A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CB9DB0" id="Ellips 13" o:spid="_x0000_s1026" style="position:absolute;margin-left:30.4pt;margin-top:8.2pt;width:42.1pt;height:9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" filled="f" strokecolor="black [3213]" strokeweight="1pt">
                      <v:stroke dashstyle="3 1" joinstyle="miter"/>
                      <v:textbox>
                        <w:txbxContent>
                          <w:p w14:paraId="1712B5B4" w14:textId="77777777" w:rsidR="00E953A5" w:rsidRDefault="00E953A5" w:rsidP="00E953A5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262557">
              <w:rPr>
                <w:noProof/>
              </w:rPr>
              <w:drawing>
                <wp:inline distT="0" distB="0" distL="0" distR="0" wp14:anchorId="610669EE" wp14:editId="4E1AB60A">
                  <wp:extent cx="3038525" cy="1871932"/>
                  <wp:effectExtent l="0" t="0" r="0" b="0"/>
                  <wp:docPr id="10" name="Bildobjek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200" cy="1875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99AE16" w14:textId="64580888" w:rsidR="00262557" w:rsidRDefault="00262557" w:rsidP="005344FB">
            <w:pPr>
              <w:pStyle w:val="Beskrivning"/>
            </w:pP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 xml:space="preserve">Figur 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instrText xml:space="preserve"> SEQ Figur \* ARABIC </w:instrTex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750A64">
              <w:rPr>
                <w:i w:val="0"/>
                <w:iCs w:val="0"/>
                <w:noProof/>
                <w:color w:val="auto"/>
                <w:sz w:val="20"/>
                <w:szCs w:val="20"/>
              </w:rPr>
              <w:t>1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r w:rsidR="00892C38">
              <w:rPr>
                <w:i w:val="0"/>
                <w:iCs w:val="0"/>
                <w:color w:val="auto"/>
                <w:sz w:val="20"/>
                <w:szCs w:val="20"/>
              </w:rPr>
              <w:t>.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 xml:space="preserve"> Portryck, inringade värden bedöms som installationsvärden innan stabilisering</w:t>
            </w:r>
            <w:r>
              <w:rPr>
                <w:i w:val="0"/>
                <w:iCs w:val="0"/>
                <w:color w:val="auto"/>
                <w:sz w:val="20"/>
                <w:szCs w:val="20"/>
              </w:rPr>
              <w:t>.</w:t>
            </w:r>
            <w:r w:rsidR="006B61D1">
              <w:rPr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432" w:type="dxa"/>
          </w:tcPr>
          <w:p w14:paraId="05B865E0" w14:textId="51495DE7" w:rsidR="00262557" w:rsidRDefault="00F444F5" w:rsidP="005344FB">
            <w:pPr>
              <w:pStyle w:val="Brdtext"/>
              <w:keepNext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A44D93" wp14:editId="0CB0550D">
                      <wp:simplePos x="0" y="0"/>
                      <wp:positionH relativeFrom="column">
                        <wp:posOffset>427157</wp:posOffset>
                      </wp:positionH>
                      <wp:positionV relativeFrom="paragraph">
                        <wp:posOffset>103851</wp:posOffset>
                      </wp:positionV>
                      <wp:extent cx="296883" cy="700645"/>
                      <wp:effectExtent l="0" t="0" r="27305" b="23495"/>
                      <wp:wrapNone/>
                      <wp:docPr id="14" name="Ellip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883" cy="7006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B30414" w14:textId="77777777" w:rsidR="00E953A5" w:rsidRDefault="00E953A5" w:rsidP="00E953A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6A44D93" id="Ellips 14" o:spid="_x0000_s1027" style="position:absolute;margin-left:33.65pt;margin-top:8.2pt;width:23.4pt;height:55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" filled="f" strokecolor="#1e2c21 [1604]" strokeweight="1pt">
                      <v:stroke dashstyle="3 1" joinstyle="miter"/>
                      <v:textbox>
                        <w:txbxContent>
                          <w:p w14:paraId="36B30414" w14:textId="77777777" w:rsidR="00E953A5" w:rsidRDefault="00E953A5" w:rsidP="00E953A5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262557">
              <w:rPr>
                <w:noProof/>
              </w:rPr>
              <w:drawing>
                <wp:inline distT="0" distB="0" distL="0" distR="0" wp14:anchorId="71C66AA8" wp14:editId="4A91574D">
                  <wp:extent cx="2789562" cy="1871345"/>
                  <wp:effectExtent l="0" t="0" r="0" b="0"/>
                  <wp:docPr id="11" name="Bildobjek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269" cy="18771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28FAB9" w14:textId="351FBEA7" w:rsidR="00262557" w:rsidRDefault="00262557" w:rsidP="005344FB">
            <w:pPr>
              <w:pStyle w:val="Beskrivning"/>
            </w:pP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 xml:space="preserve">Figur 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instrText xml:space="preserve"> SEQ Figur \* ARABIC </w:instrTex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750A64">
              <w:rPr>
                <w:i w:val="0"/>
                <w:iCs w:val="0"/>
                <w:noProof/>
                <w:color w:val="auto"/>
                <w:sz w:val="20"/>
                <w:szCs w:val="20"/>
              </w:rPr>
              <w:t>2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r w:rsidR="00892C38">
              <w:rPr>
                <w:i w:val="0"/>
                <w:iCs w:val="0"/>
                <w:color w:val="auto"/>
                <w:sz w:val="20"/>
                <w:szCs w:val="20"/>
              </w:rPr>
              <w:t>.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 xml:space="preserve"> Jämförelse mellan absoluttryck och lufttryck. </w:t>
            </w:r>
            <w:r w:rsidR="00BD0901" w:rsidRPr="00262557">
              <w:rPr>
                <w:i w:val="0"/>
                <w:iCs w:val="0"/>
                <w:color w:val="auto"/>
                <w:sz w:val="20"/>
                <w:szCs w:val="20"/>
              </w:rPr>
              <w:t>Mätvärdena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 xml:space="preserve"> är korrigerade mot medelvärdet. </w:t>
            </w:r>
            <w:r>
              <w:rPr>
                <w:i w:val="0"/>
                <w:iCs w:val="0"/>
                <w:color w:val="auto"/>
                <w:sz w:val="20"/>
                <w:szCs w:val="20"/>
              </w:rPr>
              <w:t>I</w:t>
            </w:r>
            <w:r w:rsidRPr="00262557">
              <w:rPr>
                <w:i w:val="0"/>
                <w:iCs w:val="0"/>
                <w:color w:val="auto"/>
                <w:sz w:val="20"/>
                <w:szCs w:val="20"/>
              </w:rPr>
              <w:t>nringade värden bedöms som installationsvärden innan stabilisering</w:t>
            </w:r>
            <w:r>
              <w:rPr>
                <w:i w:val="0"/>
                <w:iCs w:val="0"/>
                <w:color w:val="auto"/>
                <w:sz w:val="20"/>
                <w:szCs w:val="20"/>
              </w:rPr>
              <w:t>.</w:t>
            </w:r>
          </w:p>
        </w:tc>
      </w:tr>
    </w:tbl>
    <w:p w14:paraId="5C70BBD5" w14:textId="7293D528" w:rsidR="00262557" w:rsidRPr="00AB124C" w:rsidRDefault="00262557" w:rsidP="00AB124C">
      <w:pPr>
        <w:pStyle w:val="Rubrik3"/>
        <w:numPr>
          <w:ilvl w:val="2"/>
          <w:numId w:val="1"/>
        </w:numPr>
      </w:pPr>
      <w:bookmarkStart w:id="7" w:name="_Toc220070479"/>
      <w:r w:rsidRPr="00AB124C">
        <w:t>Avvikande trend</w:t>
      </w:r>
      <w:bookmarkEnd w:id="7"/>
    </w:p>
    <w:p w14:paraId="7B03C396" w14:textId="62354C9A" w:rsidR="008770B9" w:rsidRDefault="00EF0864" w:rsidP="00032E05">
      <w:pPr>
        <w:pStyle w:val="Brdtext"/>
      </w:pPr>
      <w:r>
        <w:t xml:space="preserve">I </w:t>
      </w:r>
      <w:r w:rsidR="00727772">
        <w:t>Figur 3</w:t>
      </w:r>
      <w:r w:rsidR="002255D1">
        <w:t xml:space="preserve"> syns hur </w:t>
      </w:r>
      <w:r w:rsidR="00C442CC">
        <w:t>absoluttrycket</w:t>
      </w:r>
      <w:r w:rsidR="002255D1">
        <w:t xml:space="preserve"> stiger långsamt till en högre nivå än tidigare för att sedan stabiliseras på den </w:t>
      </w:r>
      <w:r w:rsidR="00A219AA">
        <w:t xml:space="preserve">högre </w:t>
      </w:r>
      <w:r w:rsidR="002255D1">
        <w:t>nivån i spetsen 19AF01P</w:t>
      </w:r>
      <w:r w:rsidR="00A219AA">
        <w:t>2</w:t>
      </w:r>
      <w:r w:rsidR="002255D1">
        <w:t xml:space="preserve">. </w:t>
      </w:r>
      <w:r w:rsidR="00C442CC">
        <w:t xml:space="preserve">Vid kvalitetssäkringen ska mätvärdena noteras som </w:t>
      </w:r>
      <w:r w:rsidR="00312024">
        <w:t>”</w:t>
      </w:r>
      <w:r w:rsidR="00C442CC">
        <w:t>ej tillförlitliga</w:t>
      </w:r>
      <w:r w:rsidR="00312024">
        <w:t>”</w:t>
      </w:r>
      <w:r w:rsidR="00C442CC">
        <w:t xml:space="preserve"> om ingen annan händelse kan förklara variationerna.</w:t>
      </w:r>
      <w:r w:rsidR="001A30ED">
        <w:t xml:space="preserve"> </w:t>
      </w:r>
    </w:p>
    <w:p w14:paraId="3910B4D1" w14:textId="7F3CF2C0" w:rsidR="00312024" w:rsidRDefault="00312024" w:rsidP="00032E05">
      <w:pPr>
        <w:pStyle w:val="Brdtext"/>
      </w:pPr>
      <w:r>
        <w:t>När absolutrycket börjar stiga under 2020</w:t>
      </w:r>
      <w:r>
        <w:t xml:space="preserve">, </w:t>
      </w:r>
      <w:r>
        <w:fldChar w:fldCharType="begin"/>
      </w:r>
      <w:r>
        <w:instrText xml:space="preserve"> REF _Ref216442071 \h </w:instrText>
      </w:r>
      <w:r>
        <w:fldChar w:fldCharType="separate"/>
      </w:r>
      <w:r w:rsidR="00750A64" w:rsidRPr="008770B9">
        <w:t xml:space="preserve">Figur </w:t>
      </w:r>
      <w:r w:rsidR="00750A64">
        <w:rPr>
          <w:noProof/>
        </w:rPr>
        <w:t>3</w:t>
      </w:r>
      <w:r>
        <w:fldChar w:fldCharType="end"/>
      </w:r>
      <w:r>
        <w:t>,</w:t>
      </w:r>
      <w:r>
        <w:t xml:space="preserve"> ser man inte samma </w:t>
      </w:r>
      <w:r w:rsidRPr="00727772">
        <w:t>förändring i lufttrycket</w:t>
      </w:r>
      <w:r>
        <w:t xml:space="preserve">. </w:t>
      </w:r>
      <w:r w:rsidRPr="0029300D">
        <w:t xml:space="preserve">Orsaken till denna förändring bedöms vara att naturlig förekomst av gas i marken, främst metangas, diffunderar </w:t>
      </w:r>
      <w:r>
        <w:t xml:space="preserve">från den kringliggande jorden </w:t>
      </w:r>
      <w:r w:rsidRPr="0029300D">
        <w:t>till portrycksspetsen som initialt är</w:t>
      </w:r>
      <w:r>
        <w:t xml:space="preserve"> helt</w:t>
      </w:r>
      <w:r w:rsidRPr="0029300D">
        <w:t xml:space="preserve"> vattenfylld. Eftersom gasen bildas från organiskt material i en tät lera skapas ett porgastryck som är högre än porvattentrycket. Därför stiger också portrycket i mätaren. Gas är mer kompressibelt än både porvattnet och kornskelettet vilket innebär att responsen på portrycket vid förändring av lufttryck</w:t>
      </w:r>
      <w:r w:rsidR="00272685">
        <w:t>,</w:t>
      </w:r>
      <w:r w:rsidRPr="0029300D">
        <w:t xml:space="preserve"> minskar. Processen tar lång tid eftersom permeabiliteten i leran är låg, vilket också påverkar gasgenomsläppligheten. Om naturlig förekomst av gas bedöms orsaka de stigande nivåerna ska </w:t>
      </w:r>
      <w:r w:rsidRPr="00727772">
        <w:t>de mätvär</w:t>
      </w:r>
      <w:r>
        <w:t xml:space="preserve">dena </w:t>
      </w:r>
      <w:r w:rsidRPr="00727772">
        <w:t xml:space="preserve">bedömas som </w:t>
      </w:r>
      <w:r>
        <w:t>”</w:t>
      </w:r>
      <w:r w:rsidRPr="0029300D">
        <w:rPr>
          <w:b/>
          <w:bCs/>
        </w:rPr>
        <w:t>ok</w:t>
      </w:r>
      <w:r>
        <w:rPr>
          <w:b/>
          <w:bCs/>
        </w:rPr>
        <w:t xml:space="preserve">” </w:t>
      </w:r>
      <w:r w:rsidRPr="0029300D">
        <w:t>men med</w:t>
      </w:r>
      <w:r>
        <w:rPr>
          <w:b/>
          <w:bCs/>
        </w:rPr>
        <w:t xml:space="preserve"> en kommentar</w:t>
      </w:r>
      <w:r w:rsidRPr="00727772">
        <w:t>.</w:t>
      </w:r>
    </w:p>
    <w:p w14:paraId="5878AF2A" w14:textId="4BD2C031" w:rsidR="008770B9" w:rsidRDefault="00C442CC" w:rsidP="00032E05">
      <w:pPr>
        <w:pStyle w:val="Brdtext"/>
      </w:pPr>
      <w:r>
        <w:rPr>
          <w:noProof/>
        </w:rPr>
        <w:drawing>
          <wp:inline distT="0" distB="0" distL="0" distR="0" wp14:anchorId="091548FE" wp14:editId="6F23F336">
            <wp:extent cx="5941060" cy="5917565"/>
            <wp:effectExtent l="0" t="0" r="2540" b="0"/>
            <wp:docPr id="1348262953" name="Bildobjekt 1" descr="En bild som visar text, skärmbild, Graf, diagram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262953" name="Bildobjekt 1" descr="En bild som visar text, skärmbild, Graf, diagram&#10;&#10;AI-genererat innehåll kan vara felaktig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91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2FF73" w14:textId="6727C359" w:rsidR="00BD2962" w:rsidRDefault="008770B9" w:rsidP="00032E05">
      <w:pPr>
        <w:pStyle w:val="Brdtext"/>
      </w:pPr>
      <w:bookmarkStart w:id="8" w:name="_Ref216442071"/>
      <w:r w:rsidRPr="008770B9">
        <w:t xml:space="preserve">Figur </w:t>
      </w:r>
      <w:r w:rsidRPr="008770B9">
        <w:fldChar w:fldCharType="begin"/>
      </w:r>
      <w:r w:rsidRPr="008770B9">
        <w:instrText xml:space="preserve"> SEQ Figur \* ARABIC </w:instrText>
      </w:r>
      <w:r w:rsidRPr="008770B9">
        <w:fldChar w:fldCharType="separate"/>
      </w:r>
      <w:r w:rsidR="00750A64">
        <w:rPr>
          <w:noProof/>
        </w:rPr>
        <w:t>3</w:t>
      </w:r>
      <w:r w:rsidRPr="008770B9">
        <w:fldChar w:fldCharType="end"/>
      </w:r>
      <w:bookmarkEnd w:id="8"/>
      <w:r w:rsidRPr="008770B9">
        <w:t>.</w:t>
      </w:r>
      <w:r w:rsidRPr="00194A0E">
        <w:rPr>
          <w:i/>
          <w:iCs/>
        </w:rPr>
        <w:t xml:space="preserve"> </w:t>
      </w:r>
      <w:r w:rsidRPr="009C5A75">
        <w:t>Jämförelse mellan absoluttryck</w:t>
      </w:r>
      <w:r w:rsidRPr="008770B9">
        <w:t xml:space="preserve"> (övre diagram)</w:t>
      </w:r>
      <w:r w:rsidRPr="009C5A75">
        <w:t xml:space="preserve"> och lufttryck</w:t>
      </w:r>
      <w:r w:rsidRPr="008770B9">
        <w:t xml:space="preserve"> (</w:t>
      </w:r>
      <w:r w:rsidR="00C442CC">
        <w:t>mellersta</w:t>
      </w:r>
      <w:r w:rsidRPr="008770B9">
        <w:t xml:space="preserve"> diagram</w:t>
      </w:r>
      <w:r w:rsidR="00C442CC">
        <w:t>met</w:t>
      </w:r>
      <w:r w:rsidRPr="008770B9">
        <w:t>)</w:t>
      </w:r>
      <w:r w:rsidRPr="009C5A75">
        <w:t xml:space="preserve"> i </w:t>
      </w:r>
      <w:r w:rsidRPr="008770B9">
        <w:t>AF01P</w:t>
      </w:r>
      <w:r>
        <w:t>2</w:t>
      </w:r>
      <w:r w:rsidRPr="008770B9">
        <w:t>.</w:t>
      </w:r>
      <w:r>
        <w:t xml:space="preserve"> </w:t>
      </w:r>
      <w:r w:rsidR="00C442CC">
        <w:t>I nedersta diagrammet visar den grå linjen hur samstämmiga de olika trycken är</w:t>
      </w:r>
      <w:r w:rsidR="00517270">
        <w:t>, där en hög siffra betyder god samstämmighet</w:t>
      </w:r>
      <w:r w:rsidR="00C442CC">
        <w:t xml:space="preserve">. </w:t>
      </w:r>
    </w:p>
    <w:p w14:paraId="70DCC80B" w14:textId="1BF92D6A" w:rsidR="00727772" w:rsidRPr="003E5CDB" w:rsidRDefault="00727772" w:rsidP="003E5CDB">
      <w:pPr>
        <w:pStyle w:val="Beskrivning"/>
        <w:rPr>
          <w:i w:val="0"/>
          <w:iCs w:val="0"/>
          <w:color w:val="auto"/>
          <w:sz w:val="20"/>
          <w:szCs w:val="20"/>
        </w:rPr>
      </w:pPr>
      <w:r>
        <w:br w:type="page"/>
      </w:r>
    </w:p>
    <w:p w14:paraId="650B6D25" w14:textId="680F7E08" w:rsidR="004251D4" w:rsidRDefault="00741752" w:rsidP="008C59C0">
      <w:pPr>
        <w:pStyle w:val="Rubrik1"/>
        <w:numPr>
          <w:ilvl w:val="0"/>
          <w:numId w:val="1"/>
        </w:numPr>
      </w:pPr>
      <w:bookmarkStart w:id="9" w:name="_Toc220070480"/>
      <w:r>
        <w:lastRenderedPageBreak/>
        <w:t>R</w:t>
      </w:r>
      <w:r w:rsidR="00D365F8">
        <w:t>edovisning av portryck</w:t>
      </w:r>
      <w:bookmarkEnd w:id="9"/>
      <w:r w:rsidR="00805F0F">
        <w:t xml:space="preserve"> </w:t>
      </w:r>
    </w:p>
    <w:p w14:paraId="30AF8FB1" w14:textId="286955BB" w:rsidR="00805F0F" w:rsidRDefault="00861DFB" w:rsidP="00861DFB">
      <w:pPr>
        <w:pStyle w:val="Brdtext"/>
      </w:pPr>
      <w:r>
        <w:t xml:space="preserve">Vid redovisning </w:t>
      </w:r>
      <w:r w:rsidR="00224805">
        <w:t xml:space="preserve">av portrycks- och grundvattennivåer </w:t>
      </w:r>
      <w:r w:rsidR="00805F0F">
        <w:t xml:space="preserve">i MUR Geoteknik </w:t>
      </w:r>
      <w:r w:rsidR="00224805">
        <w:t>ska mätningarna</w:t>
      </w:r>
      <w:r>
        <w:t xml:space="preserve"> redovisas </w:t>
      </w:r>
      <w:r w:rsidR="00224805">
        <w:t xml:space="preserve">tillsammans </w:t>
      </w:r>
      <w:r w:rsidR="00727772">
        <w:t>med</w:t>
      </w:r>
      <w:r w:rsidR="00224805">
        <w:t xml:space="preserve"> </w:t>
      </w:r>
      <w:r>
        <w:t>nederbördsdata</w:t>
      </w:r>
      <w:r w:rsidR="00727772">
        <w:t xml:space="preserve">, se exempel i </w:t>
      </w:r>
      <w:r w:rsidR="0050647B">
        <w:fldChar w:fldCharType="begin"/>
      </w:r>
      <w:r w:rsidR="0050647B">
        <w:instrText xml:space="preserve"> REF _Ref148093548 \h </w:instrText>
      </w:r>
      <w:r w:rsidR="00E953A5">
        <w:instrText xml:space="preserve"> \* MERGEFORMAT </w:instrText>
      </w:r>
      <w:r w:rsidR="0050647B">
        <w:fldChar w:fldCharType="separate"/>
      </w:r>
      <w:r w:rsidR="00750A64" w:rsidRPr="00727772">
        <w:t xml:space="preserve">Figur </w:t>
      </w:r>
      <w:r w:rsidR="00750A64" w:rsidRPr="00750A64">
        <w:t>4</w:t>
      </w:r>
      <w:r w:rsidR="0050647B">
        <w:fldChar w:fldCharType="end"/>
      </w:r>
      <w:r w:rsidR="00F83D04">
        <w:t xml:space="preserve"> samt om möjligt lufttemperatur</w:t>
      </w:r>
      <w:r w:rsidR="00224805">
        <w:t xml:space="preserve">. </w:t>
      </w:r>
    </w:p>
    <w:p w14:paraId="4A583F80" w14:textId="030E3F81" w:rsidR="00805F0F" w:rsidRDefault="00805F0F" w:rsidP="00805F0F">
      <w:pPr>
        <w:pStyle w:val="Brdtext"/>
      </w:pPr>
      <w:r>
        <w:t xml:space="preserve">I PM Geoteknik ska </w:t>
      </w:r>
      <w:r w:rsidR="006E0931">
        <w:t>u</w:t>
      </w:r>
      <w:r w:rsidR="002657A4">
        <w:t>ppmätta portryck</w:t>
      </w:r>
      <w:r w:rsidR="00224805">
        <w:t>s-</w:t>
      </w:r>
      <w:r w:rsidR="005F5A33">
        <w:t>,</w:t>
      </w:r>
      <w:r w:rsidR="003A5099">
        <w:t xml:space="preserve"> grundvattennivåer</w:t>
      </w:r>
      <w:r w:rsidR="005F5A33">
        <w:t xml:space="preserve">, </w:t>
      </w:r>
      <w:r w:rsidR="00C15D9C">
        <w:t xml:space="preserve">eventuellt </w:t>
      </w:r>
      <w:r w:rsidR="00224805">
        <w:t xml:space="preserve">utvärderade 100 års värden </w:t>
      </w:r>
      <w:r w:rsidR="002657A4">
        <w:t xml:space="preserve">och sammanhörande vattenståndsvariationer i vattendrag redovisas som sammanställningar i </w:t>
      </w:r>
      <w:r w:rsidR="00741752">
        <w:t>sektion</w:t>
      </w:r>
      <w:r w:rsidR="002657A4">
        <w:t xml:space="preserve"> som uppmätta tryck</w:t>
      </w:r>
      <w:r w:rsidR="00224805">
        <w:t>nivåer</w:t>
      </w:r>
      <w:r w:rsidR="005F5A33">
        <w:t>,</w:t>
      </w:r>
      <w:r w:rsidR="002657A4">
        <w:t xml:space="preserve"> se exempel </w:t>
      </w:r>
      <w:r w:rsidR="00750A64">
        <w:fldChar w:fldCharType="begin"/>
      </w:r>
      <w:r w:rsidR="00750A64">
        <w:instrText xml:space="preserve"> REF _Ref148093548 \h </w:instrText>
      </w:r>
      <w:r w:rsidR="00750A64">
        <w:instrText xml:space="preserve"> \* MERGEFORMAT </w:instrText>
      </w:r>
      <w:r w:rsidR="00750A64">
        <w:fldChar w:fldCharType="separate"/>
      </w:r>
      <w:r w:rsidR="00750A64" w:rsidRPr="00727772">
        <w:t xml:space="preserve">Figur </w:t>
      </w:r>
      <w:r w:rsidR="00750A64" w:rsidRPr="00750A64">
        <w:rPr>
          <w:noProof/>
        </w:rPr>
        <w:t>4</w:t>
      </w:r>
      <w:r w:rsidR="00750A64">
        <w:fldChar w:fldCharType="end"/>
      </w:r>
      <w:r w:rsidR="002657A4">
        <w:t>.</w:t>
      </w:r>
      <w:r>
        <w:t xml:space="preserve"> Valda portrycksprofiler ska beskrivas och redovisas</w:t>
      </w:r>
      <w:r w:rsidR="007E281A">
        <w:t xml:space="preserve">, se exempel i </w:t>
      </w:r>
      <w:r w:rsidR="007E281A">
        <w:fldChar w:fldCharType="begin"/>
      </w:r>
      <w:r w:rsidR="007E281A">
        <w:instrText xml:space="preserve"> REF _Ref148093565 \h </w:instrText>
      </w:r>
      <w:r w:rsidR="00750A64">
        <w:instrText xml:space="preserve"> \* MERGEFORMAT </w:instrText>
      </w:r>
      <w:r w:rsidR="007E281A">
        <w:fldChar w:fldCharType="separate"/>
      </w:r>
      <w:r w:rsidR="00750A64" w:rsidRPr="006E0931">
        <w:t xml:space="preserve">Figur </w:t>
      </w:r>
      <w:r w:rsidR="00750A64" w:rsidRPr="00750A64">
        <w:rPr>
          <w:noProof/>
        </w:rPr>
        <w:t>5</w:t>
      </w:r>
      <w:r w:rsidR="007E281A">
        <w:fldChar w:fldCharType="end"/>
      </w:r>
      <w:r>
        <w:t xml:space="preserve">. Om närliggande vattendrag, till exempel Göta älv, har inverkan på portrycks- och/eller grundvattennivån ska även nivåer för detta redovisas i samma graf. </w:t>
      </w:r>
    </w:p>
    <w:p w14:paraId="1B212C19" w14:textId="3688EB0A" w:rsidR="002657A4" w:rsidRDefault="002657A4" w:rsidP="00861DFB">
      <w:pPr>
        <w:pStyle w:val="Brdtext"/>
      </w:pPr>
    </w:p>
    <w:p w14:paraId="1BABDAB1" w14:textId="77777777" w:rsidR="005F5A33" w:rsidRDefault="005F5A33" w:rsidP="00861DFB">
      <w:pPr>
        <w:pStyle w:val="Brdtext"/>
      </w:pPr>
    </w:p>
    <w:p w14:paraId="56909B18" w14:textId="77777777" w:rsidR="00224805" w:rsidRDefault="00861DFB" w:rsidP="00224805">
      <w:pPr>
        <w:pStyle w:val="Brdtext"/>
        <w:keepNext/>
      </w:pPr>
      <w:r>
        <w:rPr>
          <w:noProof/>
        </w:rPr>
        <w:drawing>
          <wp:inline distT="0" distB="0" distL="0" distR="0" wp14:anchorId="1850F69A" wp14:editId="70938AD7">
            <wp:extent cx="5669697" cy="3930732"/>
            <wp:effectExtent l="0" t="0" r="762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636" t="2248" r="4229"/>
                    <a:stretch/>
                  </pic:blipFill>
                  <pic:spPr bwMode="auto">
                    <a:xfrm>
                      <a:off x="0" y="0"/>
                      <a:ext cx="5713754" cy="3961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AB6CEF" w14:textId="73979EE1" w:rsidR="00861DFB" w:rsidRPr="00727772" w:rsidRDefault="00224805" w:rsidP="00224805">
      <w:pPr>
        <w:pStyle w:val="Beskrivning"/>
        <w:rPr>
          <w:i w:val="0"/>
          <w:iCs w:val="0"/>
          <w:color w:val="auto"/>
          <w:sz w:val="20"/>
          <w:szCs w:val="20"/>
        </w:rPr>
      </w:pPr>
      <w:bookmarkStart w:id="10" w:name="_Ref148093548"/>
      <w:r w:rsidRPr="00727772">
        <w:rPr>
          <w:i w:val="0"/>
          <w:iCs w:val="0"/>
          <w:color w:val="auto"/>
          <w:sz w:val="20"/>
          <w:szCs w:val="20"/>
        </w:rPr>
        <w:t xml:space="preserve">Figur </w:t>
      </w:r>
      <w:r w:rsidR="00B06777" w:rsidRPr="00727772">
        <w:rPr>
          <w:i w:val="0"/>
          <w:iCs w:val="0"/>
          <w:color w:val="auto"/>
          <w:sz w:val="20"/>
          <w:szCs w:val="20"/>
        </w:rPr>
        <w:fldChar w:fldCharType="begin"/>
      </w:r>
      <w:r w:rsidR="00B06777" w:rsidRPr="00727772">
        <w:rPr>
          <w:i w:val="0"/>
          <w:iCs w:val="0"/>
          <w:color w:val="auto"/>
          <w:sz w:val="20"/>
          <w:szCs w:val="20"/>
        </w:rPr>
        <w:instrText xml:space="preserve"> SEQ Figur \* ARABIC </w:instrText>
      </w:r>
      <w:r w:rsidR="00B06777" w:rsidRPr="00727772">
        <w:rPr>
          <w:i w:val="0"/>
          <w:iCs w:val="0"/>
          <w:color w:val="auto"/>
          <w:sz w:val="20"/>
          <w:szCs w:val="20"/>
        </w:rPr>
        <w:fldChar w:fldCharType="separate"/>
      </w:r>
      <w:r w:rsidR="00750A64">
        <w:rPr>
          <w:i w:val="0"/>
          <w:iCs w:val="0"/>
          <w:noProof/>
          <w:color w:val="auto"/>
          <w:sz w:val="20"/>
          <w:szCs w:val="20"/>
        </w:rPr>
        <w:t>4</w:t>
      </w:r>
      <w:r w:rsidR="00B06777" w:rsidRPr="00727772">
        <w:rPr>
          <w:i w:val="0"/>
          <w:iCs w:val="0"/>
          <w:color w:val="auto"/>
          <w:sz w:val="20"/>
          <w:szCs w:val="20"/>
        </w:rPr>
        <w:fldChar w:fldCharType="end"/>
      </w:r>
      <w:bookmarkEnd w:id="10"/>
      <w:r w:rsidR="00892C38">
        <w:rPr>
          <w:i w:val="0"/>
          <w:iCs w:val="0"/>
          <w:color w:val="auto"/>
          <w:sz w:val="20"/>
          <w:szCs w:val="20"/>
        </w:rPr>
        <w:t>.</w:t>
      </w:r>
      <w:r w:rsidRPr="00727772">
        <w:rPr>
          <w:i w:val="0"/>
          <w:iCs w:val="0"/>
          <w:color w:val="auto"/>
          <w:sz w:val="20"/>
          <w:szCs w:val="20"/>
        </w:rPr>
        <w:t xml:space="preserve"> Exempel på redovisning av portrycksnivåer och nederbördsdata</w:t>
      </w:r>
      <w:r w:rsidR="004D2B32">
        <w:rPr>
          <w:i w:val="0"/>
          <w:iCs w:val="0"/>
          <w:color w:val="auto"/>
          <w:sz w:val="20"/>
          <w:szCs w:val="20"/>
        </w:rPr>
        <w:t>.</w:t>
      </w:r>
    </w:p>
    <w:p w14:paraId="5473E4D6" w14:textId="77777777" w:rsidR="00224805" w:rsidRDefault="003A5099" w:rsidP="00224805">
      <w:pPr>
        <w:pStyle w:val="Brdtext"/>
        <w:keepNext/>
      </w:pPr>
      <w:r>
        <w:rPr>
          <w:noProof/>
        </w:rPr>
        <w:lastRenderedPageBreak/>
        <w:drawing>
          <wp:inline distT="0" distB="0" distL="0" distR="0" wp14:anchorId="1A68D0B9" wp14:editId="421C18B5">
            <wp:extent cx="4686300" cy="6486525"/>
            <wp:effectExtent l="0" t="0" r="0" b="9525"/>
            <wp:docPr id="9" name="Bildobjek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9521A" w14:textId="300A1A87" w:rsidR="00861DFB" w:rsidRPr="006E0931" w:rsidRDefault="00224805" w:rsidP="00224805">
      <w:pPr>
        <w:pStyle w:val="Beskrivning"/>
        <w:rPr>
          <w:i w:val="0"/>
          <w:iCs w:val="0"/>
          <w:color w:val="auto"/>
          <w:sz w:val="20"/>
          <w:szCs w:val="20"/>
        </w:rPr>
      </w:pPr>
      <w:bookmarkStart w:id="11" w:name="_Ref148093565"/>
      <w:r w:rsidRPr="006E0931">
        <w:rPr>
          <w:i w:val="0"/>
          <w:iCs w:val="0"/>
          <w:color w:val="auto"/>
          <w:sz w:val="20"/>
          <w:szCs w:val="20"/>
        </w:rPr>
        <w:t xml:space="preserve">Figur </w:t>
      </w:r>
      <w:r w:rsidR="00B06777" w:rsidRPr="006E0931">
        <w:rPr>
          <w:i w:val="0"/>
          <w:iCs w:val="0"/>
          <w:color w:val="auto"/>
          <w:sz w:val="20"/>
          <w:szCs w:val="20"/>
        </w:rPr>
        <w:fldChar w:fldCharType="begin"/>
      </w:r>
      <w:r w:rsidR="00B06777" w:rsidRPr="006E0931">
        <w:rPr>
          <w:i w:val="0"/>
          <w:iCs w:val="0"/>
          <w:color w:val="auto"/>
          <w:sz w:val="20"/>
          <w:szCs w:val="20"/>
        </w:rPr>
        <w:instrText xml:space="preserve"> SEQ Figur \* ARABIC </w:instrText>
      </w:r>
      <w:r w:rsidR="00B06777" w:rsidRPr="006E0931">
        <w:rPr>
          <w:i w:val="0"/>
          <w:iCs w:val="0"/>
          <w:color w:val="auto"/>
          <w:sz w:val="20"/>
          <w:szCs w:val="20"/>
        </w:rPr>
        <w:fldChar w:fldCharType="separate"/>
      </w:r>
      <w:r w:rsidR="00750A64">
        <w:rPr>
          <w:i w:val="0"/>
          <w:iCs w:val="0"/>
          <w:noProof/>
          <w:color w:val="auto"/>
          <w:sz w:val="20"/>
          <w:szCs w:val="20"/>
        </w:rPr>
        <w:t>5</w:t>
      </w:r>
      <w:r w:rsidR="00B06777" w:rsidRPr="006E0931">
        <w:rPr>
          <w:i w:val="0"/>
          <w:iCs w:val="0"/>
          <w:color w:val="auto"/>
          <w:sz w:val="20"/>
          <w:szCs w:val="20"/>
        </w:rPr>
        <w:fldChar w:fldCharType="end"/>
      </w:r>
      <w:bookmarkEnd w:id="11"/>
      <w:r w:rsidR="00892C38">
        <w:rPr>
          <w:i w:val="0"/>
          <w:iCs w:val="0"/>
          <w:color w:val="auto"/>
          <w:sz w:val="20"/>
          <w:szCs w:val="20"/>
        </w:rPr>
        <w:t>.</w:t>
      </w:r>
      <w:r w:rsidRPr="006E0931">
        <w:rPr>
          <w:i w:val="0"/>
          <w:iCs w:val="0"/>
          <w:color w:val="auto"/>
          <w:sz w:val="20"/>
          <w:szCs w:val="20"/>
        </w:rPr>
        <w:t xml:space="preserve"> Exempel på redovisning av</w:t>
      </w:r>
      <w:r w:rsidR="00750A64">
        <w:rPr>
          <w:i w:val="0"/>
          <w:iCs w:val="0"/>
          <w:color w:val="auto"/>
          <w:sz w:val="20"/>
          <w:szCs w:val="20"/>
        </w:rPr>
        <w:t xml:space="preserve"> valda portrycksprofiler,</w:t>
      </w:r>
      <w:r w:rsidRPr="006E0931">
        <w:rPr>
          <w:i w:val="0"/>
          <w:iCs w:val="0"/>
          <w:color w:val="auto"/>
          <w:sz w:val="20"/>
          <w:szCs w:val="20"/>
        </w:rPr>
        <w:t xml:space="preserve"> uppmätta </w:t>
      </w:r>
      <w:r w:rsidR="00750A64">
        <w:rPr>
          <w:i w:val="0"/>
          <w:iCs w:val="0"/>
          <w:color w:val="auto"/>
          <w:sz w:val="20"/>
          <w:szCs w:val="20"/>
        </w:rPr>
        <w:t xml:space="preserve">max- och minimivärden av </w:t>
      </w:r>
      <w:r w:rsidRPr="006E0931">
        <w:rPr>
          <w:i w:val="0"/>
          <w:iCs w:val="0"/>
          <w:color w:val="auto"/>
          <w:sz w:val="20"/>
          <w:szCs w:val="20"/>
        </w:rPr>
        <w:t>portryck, vattenståndsnivå i Göta Älv och utvärderade 100</w:t>
      </w:r>
      <w:r w:rsidR="00750A64">
        <w:rPr>
          <w:i w:val="0"/>
          <w:iCs w:val="0"/>
          <w:color w:val="auto"/>
          <w:sz w:val="20"/>
          <w:szCs w:val="20"/>
        </w:rPr>
        <w:t>-</w:t>
      </w:r>
      <w:proofErr w:type="gramStart"/>
      <w:r w:rsidRPr="006E0931">
        <w:rPr>
          <w:i w:val="0"/>
          <w:iCs w:val="0"/>
          <w:color w:val="auto"/>
          <w:sz w:val="20"/>
          <w:szCs w:val="20"/>
        </w:rPr>
        <w:t>års värden</w:t>
      </w:r>
      <w:proofErr w:type="gramEnd"/>
      <w:r w:rsidRPr="006E0931">
        <w:rPr>
          <w:i w:val="0"/>
          <w:iCs w:val="0"/>
          <w:color w:val="auto"/>
          <w:sz w:val="20"/>
          <w:szCs w:val="20"/>
        </w:rPr>
        <w:t>.</w:t>
      </w:r>
    </w:p>
    <w:p w14:paraId="02670BEC" w14:textId="70C332A8" w:rsidR="00D3331C" w:rsidRPr="00CA6530" w:rsidRDefault="00D3331C" w:rsidP="00CA6530">
      <w:pPr>
        <w:pStyle w:val="Brdtext"/>
      </w:pPr>
    </w:p>
    <w:p w14:paraId="635FE97D" w14:textId="77777777" w:rsidR="00191960" w:rsidRDefault="00191960" w:rsidP="008C59C0">
      <w:pPr>
        <w:pStyle w:val="Rubrik1"/>
        <w:keepLines/>
        <w:numPr>
          <w:ilvl w:val="0"/>
          <w:numId w:val="1"/>
        </w:numPr>
      </w:pPr>
      <w:bookmarkStart w:id="12" w:name="_Toc220070481"/>
      <w:r>
        <w:lastRenderedPageBreak/>
        <w:t>Leverans av mätdata</w:t>
      </w:r>
      <w:bookmarkEnd w:id="12"/>
    </w:p>
    <w:p w14:paraId="718D53F2" w14:textId="25F96735" w:rsidR="00191960" w:rsidRDefault="00191960" w:rsidP="00191960">
      <w:pPr>
        <w:pStyle w:val="Brdtext"/>
        <w:keepNext/>
        <w:keepLines/>
      </w:pPr>
      <w:r>
        <w:t xml:space="preserve">Absoluttryck, kompenserade tidsserier samt mätningar av lufttryck ska levereras för samtliga mätobjekt enligt Bilaga </w:t>
      </w:r>
      <w:r w:rsidR="00F86178">
        <w:t>5</w:t>
      </w:r>
      <w:r>
        <w:t xml:space="preserve">.1 och </w:t>
      </w:r>
      <w:r w:rsidR="00F86178">
        <w:t>5</w:t>
      </w:r>
      <w:r>
        <w:t xml:space="preserve">.2. </w:t>
      </w:r>
    </w:p>
    <w:p w14:paraId="55DA6E90" w14:textId="01B625D8" w:rsidR="00191960" w:rsidRDefault="00191960" w:rsidP="00191960">
      <w:pPr>
        <w:pStyle w:val="Brdtext"/>
      </w:pPr>
      <w:r>
        <w:t>I dokumentationen och leveransen av de hydrogeologiska mätningarna ska det framgå uppgifter om spetsinstallationen såsom utförare, datum för installation, spetsdjup, typ av spets, marknivå, rörlängd över mark, obehandlade/galvaniserade/rostfria rör</w:t>
      </w:r>
      <w:r w:rsidRPr="00CC1CF5">
        <w:t>, dimension på rör.</w:t>
      </w:r>
      <w:r>
        <w:t xml:space="preserve"> Det ska även framgå hur korrektion av portrycket görs såsom lufttryck, avståndet mellan kammaren i spetsen och mätsensorn samt hur hänsyn tagits till barometrisk effektivitet. </w:t>
      </w:r>
      <w:r w:rsidRPr="002905F6">
        <w:t xml:space="preserve"> </w:t>
      </w:r>
    </w:p>
    <w:p w14:paraId="37D069B2" w14:textId="77777777" w:rsidR="00191960" w:rsidRDefault="00191960" w:rsidP="00191960">
      <w:pPr>
        <w:pStyle w:val="Brdtext"/>
      </w:pPr>
      <w:r>
        <w:t>För lufttrycket ska det redovisas om lufttrycket mäts på plats eller hämtas via t.ex. SMHI:s lufttrycksmätare.</w:t>
      </w:r>
      <w:r w:rsidRPr="002905F6">
        <w:t xml:space="preserve"> </w:t>
      </w:r>
      <w:r>
        <w:t xml:space="preserve">Om mätsystemet endast genererar kompenserade data ska lufttrycksmätningar levereras från en separat lufttrycksmätare med motsvarande mätfrekvens som övriga delar av mätsystemet. </w:t>
      </w:r>
    </w:p>
    <w:p w14:paraId="5173B445" w14:textId="26068CF8" w:rsidR="00191960" w:rsidRDefault="00191960" w:rsidP="00191960">
      <w:pPr>
        <w:pStyle w:val="Brdtext"/>
      </w:pPr>
      <w:r>
        <w:t xml:space="preserve">Utöver installationsprotokoll som levereras i samband med </w:t>
      </w:r>
      <w:r w:rsidR="00730899">
        <w:t xml:space="preserve">upprättad </w:t>
      </w:r>
      <w:r>
        <w:t xml:space="preserve">MUR ska leveransen även innehålla rådata, </w:t>
      </w:r>
      <w:r w:rsidR="00730899">
        <w:t>okorrigerade data</w:t>
      </w:r>
      <w:r>
        <w:t xml:space="preserve"> samt korrigerad</w:t>
      </w:r>
      <w:r w:rsidR="00730899">
        <w:t>e</w:t>
      </w:r>
      <w:r>
        <w:t xml:space="preserve"> och </w:t>
      </w:r>
      <w:r w:rsidR="00730899">
        <w:t>kvalitetssäkrade data</w:t>
      </w:r>
      <w:r>
        <w:t xml:space="preserve">. Kvalitetssäkringen beskriv i kapitel 4. </w:t>
      </w:r>
    </w:p>
    <w:p w14:paraId="533FA251" w14:textId="6F374245" w:rsidR="00191960" w:rsidRDefault="00191960" w:rsidP="00730899">
      <w:pPr>
        <w:pStyle w:val="Brdtext"/>
        <w:rPr>
          <w:rFonts w:ascii="Times New Roman" w:hAnsi="Times New Roman"/>
        </w:rPr>
      </w:pPr>
      <w:r>
        <w:t>Rådata levereras i det format som fås vid avläsning. Okorrigerad</w:t>
      </w:r>
      <w:r w:rsidR="00730899">
        <w:t>e</w:t>
      </w:r>
      <w:r>
        <w:t>, korrigerad</w:t>
      </w:r>
      <w:r w:rsidR="00730899">
        <w:t>e</w:t>
      </w:r>
      <w:r>
        <w:t xml:space="preserve"> och </w:t>
      </w:r>
      <w:r w:rsidR="00730899">
        <w:t>kvalitetssäkrade data</w:t>
      </w:r>
      <w:r>
        <w:t xml:space="preserve"> samt metadata ska levereras i Excel-format enligt Bilaga </w:t>
      </w:r>
      <w:r w:rsidR="008C59C0">
        <w:t>6.</w:t>
      </w:r>
      <w:r>
        <w:t xml:space="preserve">1 och </w:t>
      </w:r>
      <w:r w:rsidR="008C59C0">
        <w:t>6</w:t>
      </w:r>
      <w:r>
        <w:t xml:space="preserve">.2. </w:t>
      </w:r>
    </w:p>
    <w:sectPr w:rsidR="00191960" w:rsidSect="009551B9">
      <w:headerReference w:type="default" r:id="rId13"/>
      <w:footerReference w:type="default" r:id="rId14"/>
      <w:pgSz w:w="11906" w:h="16838"/>
      <w:pgMar w:top="1084" w:right="1133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CB12" w14:textId="77777777" w:rsidR="0020417D" w:rsidRDefault="0020417D">
      <w:r>
        <w:separator/>
      </w:r>
    </w:p>
  </w:endnote>
  <w:endnote w:type="continuationSeparator" w:id="0">
    <w:p w14:paraId="50E55778" w14:textId="77777777" w:rsidR="0020417D" w:rsidRDefault="0020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 Pro">
    <w:altName w:val="Georgia Pro"/>
    <w:panose1 w:val="02040502050405020303"/>
    <w:charset w:val="00"/>
    <w:family w:val="roman"/>
    <w:pitch w:val="variable"/>
    <w:sig w:usb0="80000287" w:usb1="0000004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Pro SemiBold">
    <w:panose1 w:val="020B0704030504040204"/>
    <w:charset w:val="00"/>
    <w:family w:val="swiss"/>
    <w:pitch w:val="variable"/>
    <w:sig w:usb0="80000287" w:usb1="0000004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">
    <w:altName w:val="Verdana Pro"/>
    <w:panose1 w:val="020B0604030504040204"/>
    <w:charset w:val="00"/>
    <w:family w:val="swiss"/>
    <w:pitch w:val="variable"/>
    <w:sig w:usb0="80000287" w:usb1="0000004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361E7" w14:textId="77777777" w:rsidR="00385D18" w:rsidRPr="00386546" w:rsidRDefault="00385D18">
    <w:pPr>
      <w:pStyle w:val="Sidfot"/>
      <w:spacing w:after="60"/>
      <w:rPr>
        <w:rStyle w:val="Sidnummer"/>
        <w:rFonts w:asciiTheme="majorHAnsi" w:hAnsiTheme="majorHAnsi" w:cs="Arial"/>
        <w:szCs w:val="16"/>
      </w:rPr>
    </w:pPr>
    <w:r>
      <w:rPr>
        <w:snapToGrid w:val="0"/>
      </w:rPr>
      <w:tab/>
    </w:r>
    <w:r w:rsidRPr="00CA6530">
      <w:rPr>
        <w:rStyle w:val="Sidnummer"/>
        <w:rFonts w:asciiTheme="majorHAnsi" w:hAnsiTheme="majorHAnsi" w:cs="Arial"/>
        <w:szCs w:val="16"/>
      </w:rPr>
      <w:fldChar w:fldCharType="begin"/>
    </w:r>
    <w:r w:rsidRPr="00CA6530">
      <w:rPr>
        <w:rStyle w:val="Sidnummer"/>
        <w:rFonts w:asciiTheme="majorHAnsi" w:hAnsiTheme="majorHAnsi" w:cs="Arial"/>
        <w:szCs w:val="16"/>
      </w:rPr>
      <w:instrText xml:space="preserve"> PAGE </w:instrText>
    </w:r>
    <w:r w:rsidRPr="00CA6530">
      <w:rPr>
        <w:rStyle w:val="Sidnummer"/>
        <w:rFonts w:asciiTheme="majorHAnsi" w:hAnsiTheme="majorHAnsi" w:cs="Arial"/>
        <w:szCs w:val="16"/>
      </w:rPr>
      <w:fldChar w:fldCharType="separate"/>
    </w:r>
    <w:r w:rsidR="00CB68F6" w:rsidRPr="00CA6530">
      <w:rPr>
        <w:rStyle w:val="Sidnummer"/>
        <w:rFonts w:asciiTheme="majorHAnsi" w:hAnsiTheme="majorHAnsi" w:cs="Arial"/>
        <w:noProof/>
        <w:szCs w:val="16"/>
      </w:rPr>
      <w:t>1</w:t>
    </w:r>
    <w:r w:rsidRPr="00CA6530">
      <w:rPr>
        <w:rStyle w:val="Sidnummer"/>
        <w:rFonts w:asciiTheme="majorHAnsi" w:hAnsiTheme="majorHAnsi" w:cs="Arial"/>
        <w:szCs w:val="16"/>
      </w:rPr>
      <w:fldChar w:fldCharType="end"/>
    </w:r>
    <w:r w:rsidRPr="00CA6530">
      <w:rPr>
        <w:rStyle w:val="Sidnummer"/>
        <w:rFonts w:asciiTheme="majorHAnsi" w:hAnsiTheme="majorHAnsi" w:cs="Arial"/>
        <w:szCs w:val="16"/>
      </w:rPr>
      <w:t xml:space="preserve"> (</w:t>
    </w:r>
    <w:r w:rsidRPr="00CA6530">
      <w:rPr>
        <w:rStyle w:val="Sidnummer"/>
        <w:rFonts w:asciiTheme="majorHAnsi" w:hAnsiTheme="majorHAnsi" w:cs="Arial"/>
        <w:szCs w:val="16"/>
      </w:rPr>
      <w:fldChar w:fldCharType="begin"/>
    </w:r>
    <w:r w:rsidRPr="00CA6530">
      <w:rPr>
        <w:rStyle w:val="Sidnummer"/>
        <w:rFonts w:asciiTheme="majorHAnsi" w:hAnsiTheme="majorHAnsi" w:cs="Arial"/>
        <w:szCs w:val="16"/>
      </w:rPr>
      <w:instrText xml:space="preserve"> NUMPAGES </w:instrText>
    </w:r>
    <w:r w:rsidRPr="00CA6530">
      <w:rPr>
        <w:rStyle w:val="Sidnummer"/>
        <w:rFonts w:asciiTheme="majorHAnsi" w:hAnsiTheme="majorHAnsi" w:cs="Arial"/>
        <w:szCs w:val="16"/>
      </w:rPr>
      <w:fldChar w:fldCharType="separate"/>
    </w:r>
    <w:r w:rsidR="00CB68F6" w:rsidRPr="00CA6530">
      <w:rPr>
        <w:rStyle w:val="Sidnummer"/>
        <w:rFonts w:asciiTheme="majorHAnsi" w:hAnsiTheme="majorHAnsi" w:cs="Arial"/>
        <w:noProof/>
        <w:szCs w:val="16"/>
      </w:rPr>
      <w:t>1</w:t>
    </w:r>
    <w:r w:rsidRPr="00CA6530">
      <w:rPr>
        <w:rStyle w:val="Sidnummer"/>
        <w:rFonts w:asciiTheme="majorHAnsi" w:hAnsiTheme="majorHAnsi" w:cs="Arial"/>
        <w:szCs w:val="16"/>
      </w:rPr>
      <w:fldChar w:fldCharType="end"/>
    </w:r>
    <w:r w:rsidRPr="00386546">
      <w:rPr>
        <w:rStyle w:val="Sidnummer"/>
        <w:rFonts w:asciiTheme="majorHAnsi" w:hAnsiTheme="majorHAnsi" w:cs="Arial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0A4A" w14:textId="77777777" w:rsidR="0020417D" w:rsidRDefault="0020417D">
      <w:r>
        <w:separator/>
      </w:r>
    </w:p>
  </w:footnote>
  <w:footnote w:type="continuationSeparator" w:id="0">
    <w:p w14:paraId="26718EEA" w14:textId="77777777" w:rsidR="0020417D" w:rsidRDefault="00204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9258" w14:textId="62F775BC" w:rsidR="00385D18" w:rsidRPr="00795503" w:rsidRDefault="00795503" w:rsidP="00795503">
    <w:pPr>
      <w:pStyle w:val="Rubrik1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6F5B6A0" wp14:editId="2B6BF543">
          <wp:simplePos x="0" y="0"/>
          <wp:positionH relativeFrom="column">
            <wp:posOffset>-49005</wp:posOffset>
          </wp:positionH>
          <wp:positionV relativeFrom="paragraph">
            <wp:posOffset>107343</wp:posOffset>
          </wp:positionV>
          <wp:extent cx="1873885" cy="565150"/>
          <wp:effectExtent l="0" t="0" r="0" b="635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417D">
      <w:rPr>
        <w:rFonts w:cs="Arial"/>
        <w:szCs w:val="32"/>
      </w:rPr>
      <w:t xml:space="preserve">        Bilaga </w:t>
    </w:r>
    <w:r w:rsidR="00186490">
      <w:rPr>
        <w:rFonts w:cs="Arial"/>
        <w:szCs w:val="32"/>
      </w:rPr>
      <w:t>5</w:t>
    </w:r>
  </w:p>
  <w:tbl>
    <w:tblPr>
      <w:tblW w:w="94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95"/>
      <w:gridCol w:w="3118"/>
      <w:gridCol w:w="1910"/>
    </w:tblGrid>
    <w:tr w:rsidR="00385D18" w:rsidRPr="00037814" w14:paraId="6ADD2926" w14:textId="77777777" w:rsidTr="00795503">
      <w:trPr>
        <w:trHeight w:val="259"/>
      </w:trPr>
      <w:tc>
        <w:tcPr>
          <w:tcW w:w="4395" w:type="dxa"/>
        </w:tcPr>
        <w:p w14:paraId="06E9EB5A" w14:textId="77777777" w:rsidR="00385D18" w:rsidRPr="00037814" w:rsidRDefault="00385D18" w:rsidP="0066560D">
          <w:pPr>
            <w:rPr>
              <w:rFonts w:ascii="Arial" w:hAnsi="Arial"/>
              <w:b/>
              <w:bCs/>
            </w:rPr>
          </w:pPr>
        </w:p>
      </w:tc>
      <w:tc>
        <w:tcPr>
          <w:tcW w:w="3118" w:type="dxa"/>
        </w:tcPr>
        <w:p w14:paraId="56F683B5" w14:textId="77777777" w:rsidR="00385D18" w:rsidRPr="00755BEE" w:rsidRDefault="00385D18" w:rsidP="004251D4">
          <w:pPr>
            <w:pStyle w:val="Rubrik3"/>
          </w:pPr>
          <w:r w:rsidRPr="004251D4">
            <w:t>Datum</w:t>
          </w:r>
        </w:p>
      </w:tc>
      <w:tc>
        <w:tcPr>
          <w:tcW w:w="1910" w:type="dxa"/>
        </w:tcPr>
        <w:p w14:paraId="4A279071" w14:textId="77777777" w:rsidR="00385D18" w:rsidRPr="00755BEE" w:rsidRDefault="00385D18" w:rsidP="004251D4">
          <w:pPr>
            <w:pStyle w:val="Rubrik3"/>
          </w:pPr>
          <w:r w:rsidRPr="00755BEE">
            <w:t>Diarien</w:t>
          </w:r>
          <w:r w:rsidR="00755BEE">
            <w:t>ummer</w:t>
          </w:r>
        </w:p>
      </w:tc>
    </w:tr>
    <w:tr w:rsidR="00385D18" w14:paraId="4EF655F3" w14:textId="77777777" w:rsidTr="00795503">
      <w:tc>
        <w:tcPr>
          <w:tcW w:w="4395" w:type="dxa"/>
        </w:tcPr>
        <w:p w14:paraId="41807870" w14:textId="77777777" w:rsidR="00385D18" w:rsidRPr="00F230B9" w:rsidRDefault="00385D18" w:rsidP="0066560D"/>
      </w:tc>
      <w:tc>
        <w:tcPr>
          <w:tcW w:w="3118" w:type="dxa"/>
        </w:tcPr>
        <w:p w14:paraId="78992E3C" w14:textId="2B18A5D1" w:rsidR="00385D18" w:rsidRPr="00F230B9" w:rsidRDefault="0020417D" w:rsidP="004251D4">
          <w:r w:rsidRPr="00F230B9">
            <w:t>202</w:t>
          </w:r>
          <w:r w:rsidR="00F230B9" w:rsidRPr="00F230B9">
            <w:t>5</w:t>
          </w:r>
          <w:r w:rsidRPr="00F230B9">
            <w:t>-</w:t>
          </w:r>
          <w:r w:rsidR="00150751">
            <w:t>01-30</w:t>
          </w:r>
        </w:p>
      </w:tc>
      <w:tc>
        <w:tcPr>
          <w:tcW w:w="1910" w:type="dxa"/>
        </w:tcPr>
        <w:p w14:paraId="278FB3ED" w14:textId="0CA65F80" w:rsidR="00385D18" w:rsidRPr="00755BEE" w:rsidRDefault="0020417D" w:rsidP="004251D4">
          <w:r>
            <w:t>4.2.12-1802-0362</w:t>
          </w:r>
        </w:p>
      </w:tc>
    </w:tr>
  </w:tbl>
  <w:p w14:paraId="5B4C36B9" w14:textId="77777777" w:rsidR="00385D18" w:rsidRDefault="00385D18" w:rsidP="00691998">
    <w:pPr>
      <w:tabs>
        <w:tab w:val="left" w:pos="432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0808"/>
    <w:multiLevelType w:val="hybridMultilevel"/>
    <w:tmpl w:val="8FB485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93C75"/>
    <w:multiLevelType w:val="hybridMultilevel"/>
    <w:tmpl w:val="C79C5E2C"/>
    <w:lvl w:ilvl="0" w:tplc="F8686E4E">
      <w:start w:val="19"/>
      <w:numFmt w:val="bullet"/>
      <w:lvlText w:val="-"/>
      <w:lvlJc w:val="left"/>
      <w:pPr>
        <w:ind w:left="720" w:hanging="360"/>
      </w:pPr>
      <w:rPr>
        <w:rFonts w:ascii="Georgia Pro" w:eastAsiaTheme="minorEastAsia" w:hAnsi="Georgia Pro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924C4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ED92C8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1696C4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0B091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1250601">
    <w:abstractNumId w:val="2"/>
  </w:num>
  <w:num w:numId="2" w16cid:durableId="872113675">
    <w:abstractNumId w:val="0"/>
  </w:num>
  <w:num w:numId="3" w16cid:durableId="972364346">
    <w:abstractNumId w:val="3"/>
  </w:num>
  <w:num w:numId="4" w16cid:durableId="1585872174">
    <w:abstractNumId w:val="5"/>
  </w:num>
  <w:num w:numId="5" w16cid:durableId="1799840423">
    <w:abstractNumId w:val="1"/>
  </w:num>
  <w:num w:numId="6" w16cid:durableId="850921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17D"/>
    <w:rsid w:val="000301A7"/>
    <w:rsid w:val="00032E05"/>
    <w:rsid w:val="00033864"/>
    <w:rsid w:val="00037814"/>
    <w:rsid w:val="0006652B"/>
    <w:rsid w:val="00075494"/>
    <w:rsid w:val="00081608"/>
    <w:rsid w:val="000B4E87"/>
    <w:rsid w:val="000D4C28"/>
    <w:rsid w:val="000E20CA"/>
    <w:rsid w:val="000E722E"/>
    <w:rsid w:val="000F2B6B"/>
    <w:rsid w:val="00105F16"/>
    <w:rsid w:val="00112A96"/>
    <w:rsid w:val="001221D2"/>
    <w:rsid w:val="00122655"/>
    <w:rsid w:val="00140A99"/>
    <w:rsid w:val="00150751"/>
    <w:rsid w:val="0015721E"/>
    <w:rsid w:val="001837BB"/>
    <w:rsid w:val="00184068"/>
    <w:rsid w:val="00186490"/>
    <w:rsid w:val="00191960"/>
    <w:rsid w:val="001921CE"/>
    <w:rsid w:val="00194A0E"/>
    <w:rsid w:val="00197B85"/>
    <w:rsid w:val="001A30ED"/>
    <w:rsid w:val="001B7B4A"/>
    <w:rsid w:val="001C55AF"/>
    <w:rsid w:val="001C7DD5"/>
    <w:rsid w:val="001D3B39"/>
    <w:rsid w:val="001E0CB8"/>
    <w:rsid w:val="001E5B34"/>
    <w:rsid w:val="001E70FD"/>
    <w:rsid w:val="001F50AB"/>
    <w:rsid w:val="0020417D"/>
    <w:rsid w:val="00224595"/>
    <w:rsid w:val="00224805"/>
    <w:rsid w:val="00225023"/>
    <w:rsid w:val="002255D1"/>
    <w:rsid w:val="002369D5"/>
    <w:rsid w:val="00262557"/>
    <w:rsid w:val="002629B5"/>
    <w:rsid w:val="002657A4"/>
    <w:rsid w:val="00272685"/>
    <w:rsid w:val="00280E4A"/>
    <w:rsid w:val="00284886"/>
    <w:rsid w:val="00284BFF"/>
    <w:rsid w:val="002905F6"/>
    <w:rsid w:val="00292324"/>
    <w:rsid w:val="0029300D"/>
    <w:rsid w:val="002A7F12"/>
    <w:rsid w:val="002B2224"/>
    <w:rsid w:val="002B2FDE"/>
    <w:rsid w:val="002B4EE5"/>
    <w:rsid w:val="002C1BEE"/>
    <w:rsid w:val="002D501D"/>
    <w:rsid w:val="002E03B3"/>
    <w:rsid w:val="002F4CAC"/>
    <w:rsid w:val="00312024"/>
    <w:rsid w:val="00331492"/>
    <w:rsid w:val="003320C4"/>
    <w:rsid w:val="00333C99"/>
    <w:rsid w:val="00337717"/>
    <w:rsid w:val="00337A97"/>
    <w:rsid w:val="003477B9"/>
    <w:rsid w:val="00355872"/>
    <w:rsid w:val="00356BA2"/>
    <w:rsid w:val="00363459"/>
    <w:rsid w:val="00367B1D"/>
    <w:rsid w:val="00373080"/>
    <w:rsid w:val="003847D2"/>
    <w:rsid w:val="00385D18"/>
    <w:rsid w:val="0038640C"/>
    <w:rsid w:val="00386546"/>
    <w:rsid w:val="003A1F02"/>
    <w:rsid w:val="003A5099"/>
    <w:rsid w:val="003B1421"/>
    <w:rsid w:val="003B3F5B"/>
    <w:rsid w:val="003B55EB"/>
    <w:rsid w:val="003B701C"/>
    <w:rsid w:val="003C0B39"/>
    <w:rsid w:val="003C155F"/>
    <w:rsid w:val="003D17CE"/>
    <w:rsid w:val="003E53A3"/>
    <w:rsid w:val="003E5CDB"/>
    <w:rsid w:val="003F1424"/>
    <w:rsid w:val="003F2C37"/>
    <w:rsid w:val="003F77DB"/>
    <w:rsid w:val="00406338"/>
    <w:rsid w:val="00411A3C"/>
    <w:rsid w:val="00416AF5"/>
    <w:rsid w:val="004251D4"/>
    <w:rsid w:val="00431F62"/>
    <w:rsid w:val="00453FBA"/>
    <w:rsid w:val="00465B1B"/>
    <w:rsid w:val="00470018"/>
    <w:rsid w:val="004A08DB"/>
    <w:rsid w:val="004C254E"/>
    <w:rsid w:val="004D0BCB"/>
    <w:rsid w:val="004D2B32"/>
    <w:rsid w:val="00502113"/>
    <w:rsid w:val="0050647B"/>
    <w:rsid w:val="00506E78"/>
    <w:rsid w:val="00510AE5"/>
    <w:rsid w:val="005134EB"/>
    <w:rsid w:val="00517270"/>
    <w:rsid w:val="00517604"/>
    <w:rsid w:val="00530005"/>
    <w:rsid w:val="005346B7"/>
    <w:rsid w:val="0053640C"/>
    <w:rsid w:val="005715E4"/>
    <w:rsid w:val="005874CB"/>
    <w:rsid w:val="0059028C"/>
    <w:rsid w:val="005904F6"/>
    <w:rsid w:val="00596C0F"/>
    <w:rsid w:val="00596F10"/>
    <w:rsid w:val="005A66A6"/>
    <w:rsid w:val="005A6BFC"/>
    <w:rsid w:val="005B485C"/>
    <w:rsid w:val="005D203E"/>
    <w:rsid w:val="005D57BB"/>
    <w:rsid w:val="005F0C52"/>
    <w:rsid w:val="005F5A33"/>
    <w:rsid w:val="0060361F"/>
    <w:rsid w:val="00606D20"/>
    <w:rsid w:val="006160B6"/>
    <w:rsid w:val="00630940"/>
    <w:rsid w:val="006370DA"/>
    <w:rsid w:val="00640BDD"/>
    <w:rsid w:val="00645AF2"/>
    <w:rsid w:val="006560E9"/>
    <w:rsid w:val="0066560D"/>
    <w:rsid w:val="00691998"/>
    <w:rsid w:val="006B0458"/>
    <w:rsid w:val="006B1BBA"/>
    <w:rsid w:val="006B61D1"/>
    <w:rsid w:val="006C5C70"/>
    <w:rsid w:val="006D1D81"/>
    <w:rsid w:val="006E0931"/>
    <w:rsid w:val="006E2A27"/>
    <w:rsid w:val="006F6BE2"/>
    <w:rsid w:val="007129BB"/>
    <w:rsid w:val="00716527"/>
    <w:rsid w:val="00720B62"/>
    <w:rsid w:val="00727670"/>
    <w:rsid w:val="00727772"/>
    <w:rsid w:val="00730899"/>
    <w:rsid w:val="007354FE"/>
    <w:rsid w:val="00741752"/>
    <w:rsid w:val="00750982"/>
    <w:rsid w:val="00750A64"/>
    <w:rsid w:val="00755192"/>
    <w:rsid w:val="00755BEE"/>
    <w:rsid w:val="00785F4E"/>
    <w:rsid w:val="00795503"/>
    <w:rsid w:val="007B1947"/>
    <w:rsid w:val="007C60FD"/>
    <w:rsid w:val="007E281A"/>
    <w:rsid w:val="007E639B"/>
    <w:rsid w:val="00802DB7"/>
    <w:rsid w:val="00805F0F"/>
    <w:rsid w:val="008143D3"/>
    <w:rsid w:val="008145A2"/>
    <w:rsid w:val="00815E88"/>
    <w:rsid w:val="0081760F"/>
    <w:rsid w:val="0082110E"/>
    <w:rsid w:val="00824077"/>
    <w:rsid w:val="00826469"/>
    <w:rsid w:val="008265F1"/>
    <w:rsid w:val="008433E2"/>
    <w:rsid w:val="008501F3"/>
    <w:rsid w:val="00855462"/>
    <w:rsid w:val="00860B77"/>
    <w:rsid w:val="008613C3"/>
    <w:rsid w:val="00861DFB"/>
    <w:rsid w:val="008770B9"/>
    <w:rsid w:val="00892C38"/>
    <w:rsid w:val="008A3448"/>
    <w:rsid w:val="008B1048"/>
    <w:rsid w:val="008B309E"/>
    <w:rsid w:val="008B61AD"/>
    <w:rsid w:val="008C21B2"/>
    <w:rsid w:val="008C5201"/>
    <w:rsid w:val="008C59C0"/>
    <w:rsid w:val="008D44AC"/>
    <w:rsid w:val="008E6944"/>
    <w:rsid w:val="008E7B30"/>
    <w:rsid w:val="008F19BF"/>
    <w:rsid w:val="008F44AB"/>
    <w:rsid w:val="00915C81"/>
    <w:rsid w:val="009500FB"/>
    <w:rsid w:val="0095222B"/>
    <w:rsid w:val="009551B9"/>
    <w:rsid w:val="00955CE2"/>
    <w:rsid w:val="00955FDA"/>
    <w:rsid w:val="00961DE7"/>
    <w:rsid w:val="009776F4"/>
    <w:rsid w:val="00977F4C"/>
    <w:rsid w:val="009A5200"/>
    <w:rsid w:val="009C0EA4"/>
    <w:rsid w:val="009C2691"/>
    <w:rsid w:val="009C3C64"/>
    <w:rsid w:val="009C4AEA"/>
    <w:rsid w:val="009C5747"/>
    <w:rsid w:val="009C5A75"/>
    <w:rsid w:val="009C669B"/>
    <w:rsid w:val="009F71BD"/>
    <w:rsid w:val="00A13838"/>
    <w:rsid w:val="00A219AA"/>
    <w:rsid w:val="00A339C6"/>
    <w:rsid w:val="00A432B0"/>
    <w:rsid w:val="00A45154"/>
    <w:rsid w:val="00A5340C"/>
    <w:rsid w:val="00A6175C"/>
    <w:rsid w:val="00A84EAC"/>
    <w:rsid w:val="00AB124C"/>
    <w:rsid w:val="00AB1629"/>
    <w:rsid w:val="00AC07FC"/>
    <w:rsid w:val="00AD3D9A"/>
    <w:rsid w:val="00AD62EE"/>
    <w:rsid w:val="00B00314"/>
    <w:rsid w:val="00B06777"/>
    <w:rsid w:val="00B175A8"/>
    <w:rsid w:val="00B34E24"/>
    <w:rsid w:val="00B356CC"/>
    <w:rsid w:val="00B53BC9"/>
    <w:rsid w:val="00B672CB"/>
    <w:rsid w:val="00B7212A"/>
    <w:rsid w:val="00B74DFC"/>
    <w:rsid w:val="00B77F99"/>
    <w:rsid w:val="00B902BB"/>
    <w:rsid w:val="00BC683B"/>
    <w:rsid w:val="00BD0901"/>
    <w:rsid w:val="00BD1649"/>
    <w:rsid w:val="00BD2357"/>
    <w:rsid w:val="00BD2962"/>
    <w:rsid w:val="00BF7E46"/>
    <w:rsid w:val="00C117D3"/>
    <w:rsid w:val="00C15D9C"/>
    <w:rsid w:val="00C201FC"/>
    <w:rsid w:val="00C25DC8"/>
    <w:rsid w:val="00C266A7"/>
    <w:rsid w:val="00C442CC"/>
    <w:rsid w:val="00C57420"/>
    <w:rsid w:val="00C758CA"/>
    <w:rsid w:val="00C839A1"/>
    <w:rsid w:val="00C85C59"/>
    <w:rsid w:val="00C90512"/>
    <w:rsid w:val="00CA6530"/>
    <w:rsid w:val="00CB68F6"/>
    <w:rsid w:val="00CC1CF5"/>
    <w:rsid w:val="00CC6586"/>
    <w:rsid w:val="00CE6BEB"/>
    <w:rsid w:val="00D20447"/>
    <w:rsid w:val="00D27296"/>
    <w:rsid w:val="00D31CFC"/>
    <w:rsid w:val="00D3331C"/>
    <w:rsid w:val="00D365F8"/>
    <w:rsid w:val="00D410AE"/>
    <w:rsid w:val="00D46A01"/>
    <w:rsid w:val="00D91F51"/>
    <w:rsid w:val="00D9304D"/>
    <w:rsid w:val="00DC1A43"/>
    <w:rsid w:val="00DC2F01"/>
    <w:rsid w:val="00DE2D11"/>
    <w:rsid w:val="00DE64D3"/>
    <w:rsid w:val="00DF4D76"/>
    <w:rsid w:val="00DF566A"/>
    <w:rsid w:val="00E16E6D"/>
    <w:rsid w:val="00E17FE6"/>
    <w:rsid w:val="00E41B3C"/>
    <w:rsid w:val="00E5665F"/>
    <w:rsid w:val="00E573FB"/>
    <w:rsid w:val="00E677C7"/>
    <w:rsid w:val="00E83C20"/>
    <w:rsid w:val="00E87B40"/>
    <w:rsid w:val="00E953A5"/>
    <w:rsid w:val="00EC4725"/>
    <w:rsid w:val="00ED351D"/>
    <w:rsid w:val="00EE1700"/>
    <w:rsid w:val="00EE6648"/>
    <w:rsid w:val="00EE6655"/>
    <w:rsid w:val="00EF0864"/>
    <w:rsid w:val="00F112A2"/>
    <w:rsid w:val="00F13BD0"/>
    <w:rsid w:val="00F15935"/>
    <w:rsid w:val="00F17DDD"/>
    <w:rsid w:val="00F230B9"/>
    <w:rsid w:val="00F444F5"/>
    <w:rsid w:val="00F57056"/>
    <w:rsid w:val="00F6794F"/>
    <w:rsid w:val="00F7363E"/>
    <w:rsid w:val="00F83D04"/>
    <w:rsid w:val="00F86178"/>
    <w:rsid w:val="00F927C2"/>
    <w:rsid w:val="00F948E3"/>
    <w:rsid w:val="00FB1909"/>
    <w:rsid w:val="00FD1007"/>
    <w:rsid w:val="00FE2D28"/>
    <w:rsid w:val="00FE36E4"/>
    <w:rsid w:val="00FE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9C15FF"/>
  <w15:chartTrackingRefBased/>
  <w15:docId w15:val="{8EC2BF74-BFBE-4374-B8EE-BE215A4D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annotation reference" w:uiPriority="99"/>
    <w:lsdException w:name="Title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7212A"/>
    <w:rPr>
      <w:rFonts w:asciiTheme="minorHAnsi" w:hAnsiTheme="minorHAnsi"/>
    </w:rPr>
  </w:style>
  <w:style w:type="paragraph" w:styleId="Rubrik1">
    <w:name w:val="heading 1"/>
    <w:basedOn w:val="Rubrik2"/>
    <w:next w:val="Brdtext"/>
    <w:qFormat/>
    <w:rsid w:val="00795503"/>
    <w:pPr>
      <w:spacing w:before="360"/>
      <w:outlineLvl w:val="0"/>
    </w:pPr>
    <w:rPr>
      <w:kern w:val="28"/>
      <w:sz w:val="32"/>
    </w:rPr>
  </w:style>
  <w:style w:type="paragraph" w:styleId="Rubrik2">
    <w:name w:val="heading 2"/>
    <w:basedOn w:val="Normal"/>
    <w:next w:val="Brdtext"/>
    <w:qFormat/>
    <w:rsid w:val="00795503"/>
    <w:pPr>
      <w:keepNext/>
      <w:spacing w:before="240" w:after="120"/>
      <w:outlineLvl w:val="1"/>
    </w:pPr>
    <w:rPr>
      <w:rFonts w:ascii="Verdana Pro SemiBold" w:hAnsi="Verdana Pro SemiBold"/>
      <w:sz w:val="24"/>
      <w:szCs w:val="28"/>
    </w:rPr>
  </w:style>
  <w:style w:type="paragraph" w:styleId="Rubrik3">
    <w:name w:val="heading 3"/>
    <w:basedOn w:val="Normal"/>
    <w:next w:val="Brdtext"/>
    <w:qFormat/>
    <w:rsid w:val="00795503"/>
    <w:pPr>
      <w:keepNext/>
      <w:spacing w:before="240" w:after="120"/>
      <w:outlineLvl w:val="2"/>
    </w:pPr>
    <w:rPr>
      <w:rFonts w:ascii="Verdana Pro SemiBold" w:hAnsi="Verdana Pro SemiBold" w:cs="Arial"/>
      <w:bCs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ormatmall1">
    <w:name w:val="Formatmall1"/>
    <w:basedOn w:val="Normal"/>
    <w:semiHidden/>
  </w:style>
  <w:style w:type="paragraph" w:styleId="Sidfot">
    <w:name w:val="footer"/>
    <w:basedOn w:val="Normal"/>
    <w:rsid w:val="00B7212A"/>
    <w:pPr>
      <w:tabs>
        <w:tab w:val="center" w:pos="4536"/>
        <w:tab w:val="right" w:pos="9072"/>
      </w:tabs>
    </w:pPr>
    <w:rPr>
      <w:rFonts w:ascii="Verdana Pro" w:hAnsi="Verdana Pro"/>
      <w:sz w:val="18"/>
    </w:rPr>
  </w:style>
  <w:style w:type="character" w:styleId="Sidnummer">
    <w:name w:val="page number"/>
    <w:basedOn w:val="Standardstycketeckensnitt"/>
    <w:rsid w:val="00B7212A"/>
    <w:rPr>
      <w:rFonts w:ascii="Georgia Pro" w:hAnsi="Georgia Pro"/>
      <w:sz w:val="20"/>
    </w:rPr>
  </w:style>
  <w:style w:type="paragraph" w:customStyle="1" w:styleId="Figurotabelltext">
    <w:name w:val="Figur o tabelltext"/>
    <w:basedOn w:val="Normal"/>
    <w:next w:val="Normal"/>
    <w:rsid w:val="00D3331C"/>
    <w:pPr>
      <w:keepLines/>
      <w:tabs>
        <w:tab w:val="left" w:pos="1418"/>
      </w:tabs>
      <w:ind w:left="1418" w:hanging="1418"/>
    </w:pPr>
    <w:rPr>
      <w:i/>
    </w:rPr>
  </w:style>
  <w:style w:type="paragraph" w:styleId="Brdtext">
    <w:name w:val="Body Text"/>
    <w:basedOn w:val="Normal"/>
    <w:rsid w:val="00B7212A"/>
    <w:pPr>
      <w:spacing w:after="120"/>
    </w:pPr>
  </w:style>
  <w:style w:type="paragraph" w:styleId="Rubrik">
    <w:name w:val="Title"/>
    <w:basedOn w:val="Rubrik1"/>
    <w:next w:val="Rubrik1"/>
    <w:link w:val="RubrikChar"/>
    <w:qFormat/>
    <w:rsid w:val="00795503"/>
    <w:pPr>
      <w:spacing w:before="480" w:after="240"/>
      <w:contextualSpacing/>
    </w:pPr>
    <w:rPr>
      <w:rFonts w:eastAsiaTheme="majorEastAsia" w:cstheme="majorBidi"/>
      <w:color w:val="3C5A44" w:themeColor="accent1"/>
      <w:spacing w:val="-10"/>
      <w:sz w:val="48"/>
      <w:szCs w:val="56"/>
    </w:rPr>
  </w:style>
  <w:style w:type="character" w:customStyle="1" w:styleId="RubrikChar">
    <w:name w:val="Rubrik Char"/>
    <w:basedOn w:val="Standardstycketeckensnitt"/>
    <w:link w:val="Rubrik"/>
    <w:rsid w:val="00795503"/>
    <w:rPr>
      <w:rFonts w:ascii="Verdana Pro SemiBold" w:eastAsiaTheme="majorEastAsia" w:hAnsi="Verdana Pro SemiBold" w:cstheme="majorBidi"/>
      <w:b/>
      <w:color w:val="3C5A44" w:themeColor="accent1"/>
      <w:spacing w:val="-10"/>
      <w:kern w:val="28"/>
      <w:sz w:val="48"/>
      <w:szCs w:val="56"/>
    </w:rPr>
  </w:style>
  <w:style w:type="paragraph" w:styleId="Ingetavstnd">
    <w:name w:val="No Spacing"/>
    <w:uiPriority w:val="1"/>
    <w:qFormat/>
    <w:rsid w:val="00EC4725"/>
    <w:rPr>
      <w:rFonts w:asciiTheme="minorHAnsi" w:hAnsiTheme="minorHAnsi"/>
    </w:rPr>
  </w:style>
  <w:style w:type="character" w:styleId="Kommentarsreferens">
    <w:name w:val="annotation reference"/>
    <w:basedOn w:val="Standardstycketeckensnitt"/>
    <w:uiPriority w:val="99"/>
    <w:rsid w:val="00337A97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rsid w:val="00337A97"/>
    <w:pPr>
      <w:spacing w:after="220"/>
    </w:pPr>
    <w:rPr>
      <w:rFonts w:ascii="Georgia Pro" w:eastAsiaTheme="minorEastAsia" w:hAnsi="Georgia Pro" w:cstheme="minorBidi"/>
      <w:lang w:eastAsia="en-US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337A97"/>
    <w:rPr>
      <w:rFonts w:ascii="Georgia Pro" w:eastAsiaTheme="minorEastAsia" w:hAnsi="Georgia Pro" w:cstheme="minorBidi"/>
      <w:lang w:eastAsia="en-US"/>
    </w:rPr>
  </w:style>
  <w:style w:type="paragraph" w:styleId="Kommentarsmne">
    <w:name w:val="annotation subject"/>
    <w:basedOn w:val="Kommentarer"/>
    <w:next w:val="Kommentarer"/>
    <w:link w:val="KommentarsmneChar"/>
    <w:rsid w:val="002657A4"/>
    <w:pPr>
      <w:spacing w:after="0"/>
    </w:pPr>
    <w:rPr>
      <w:rFonts w:asciiTheme="minorHAnsi" w:eastAsia="Times New Roman" w:hAnsiTheme="minorHAnsi" w:cs="Times New Roman"/>
      <w:b/>
      <w:bCs/>
      <w:lang w:eastAsia="sv-SE"/>
    </w:rPr>
  </w:style>
  <w:style w:type="character" w:customStyle="1" w:styleId="KommentarsmneChar">
    <w:name w:val="Kommentarsämne Char"/>
    <w:basedOn w:val="KommentarerChar"/>
    <w:link w:val="Kommentarsmne"/>
    <w:rsid w:val="002657A4"/>
    <w:rPr>
      <w:rFonts w:asciiTheme="minorHAnsi" w:eastAsiaTheme="minorEastAsia" w:hAnsiTheme="minorHAnsi" w:cstheme="minorBidi"/>
      <w:b/>
      <w:bCs/>
      <w:lang w:eastAsia="en-US"/>
    </w:rPr>
  </w:style>
  <w:style w:type="paragraph" w:styleId="Beskrivning">
    <w:name w:val="caption"/>
    <w:basedOn w:val="Normal"/>
    <w:next w:val="Normal"/>
    <w:rsid w:val="00032E05"/>
    <w:pPr>
      <w:spacing w:after="200"/>
    </w:pPr>
    <w:rPr>
      <w:i/>
      <w:iCs/>
      <w:color w:val="303D4D" w:themeColor="text2"/>
      <w:sz w:val="18"/>
      <w:szCs w:val="18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8B309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D4332" w:themeColor="accent1" w:themeShade="BF"/>
      <w:kern w:val="0"/>
      <w:szCs w:val="32"/>
    </w:rPr>
  </w:style>
  <w:style w:type="paragraph" w:styleId="Innehll3">
    <w:name w:val="toc 3"/>
    <w:basedOn w:val="Normal"/>
    <w:next w:val="Normal"/>
    <w:autoRedefine/>
    <w:uiPriority w:val="39"/>
    <w:rsid w:val="008B309E"/>
    <w:pPr>
      <w:spacing w:after="100"/>
      <w:ind w:left="400"/>
    </w:pPr>
  </w:style>
  <w:style w:type="paragraph" w:styleId="Innehll1">
    <w:name w:val="toc 1"/>
    <w:basedOn w:val="Normal"/>
    <w:next w:val="Normal"/>
    <w:autoRedefine/>
    <w:uiPriority w:val="39"/>
    <w:rsid w:val="008B309E"/>
    <w:pPr>
      <w:spacing w:after="100"/>
    </w:pPr>
  </w:style>
  <w:style w:type="paragraph" w:styleId="Innehll2">
    <w:name w:val="toc 2"/>
    <w:basedOn w:val="Normal"/>
    <w:next w:val="Normal"/>
    <w:autoRedefine/>
    <w:uiPriority w:val="39"/>
    <w:rsid w:val="008B309E"/>
    <w:pPr>
      <w:spacing w:after="100"/>
      <w:ind w:left="200"/>
    </w:pPr>
  </w:style>
  <w:style w:type="character" w:styleId="Hyperlnk">
    <w:name w:val="Hyperlink"/>
    <w:basedOn w:val="Standardstycketeckensnitt"/>
    <w:uiPriority w:val="99"/>
    <w:unhideWhenUsed/>
    <w:rsid w:val="008B309E"/>
    <w:rPr>
      <w:color w:val="5F5F5F" w:themeColor="hyperlink"/>
      <w:u w:val="single"/>
    </w:rPr>
  </w:style>
  <w:style w:type="paragraph" w:styleId="Revision">
    <w:name w:val="Revision"/>
    <w:hidden/>
    <w:uiPriority w:val="99"/>
    <w:semiHidden/>
    <w:rsid w:val="00502113"/>
    <w:rPr>
      <w:rFonts w:asciiTheme="minorHAnsi" w:hAnsiTheme="minorHAnsi"/>
    </w:rPr>
  </w:style>
  <w:style w:type="table" w:styleId="Tabellrutnt">
    <w:name w:val="Table Grid"/>
    <w:basedOn w:val="Normaltabell"/>
    <w:rsid w:val="00F11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0B4E87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0B4E87"/>
    <w:rPr>
      <w:rFonts w:asciiTheme="minorHAnsi" w:hAnsiTheme="minorHAnsi"/>
    </w:rPr>
  </w:style>
  <w:style w:type="character" w:customStyle="1" w:styleId="cf01">
    <w:name w:val="cf01"/>
    <w:basedOn w:val="Standardstycketeckensnitt"/>
    <w:rsid w:val="00506E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\g\SGImallar2020\Rapporter\PM%20sv.dotx" TargetMode="External"/></Relationships>
</file>

<file path=word/theme/theme1.xml><?xml version="1.0" encoding="utf-8"?>
<a:theme xmlns:a="http://schemas.openxmlformats.org/drawingml/2006/main" name="Office-tema">
  <a:themeElements>
    <a:clrScheme name="SGI_Colors">
      <a:dk1>
        <a:sysClr val="windowText" lastClr="000000"/>
      </a:dk1>
      <a:lt1>
        <a:sysClr val="window" lastClr="FFFFFF"/>
      </a:lt1>
      <a:dk2>
        <a:srgbClr val="303D4D"/>
      </a:dk2>
      <a:lt2>
        <a:srgbClr val="F8F8F8"/>
      </a:lt2>
      <a:accent1>
        <a:srgbClr val="3C5A44"/>
      </a:accent1>
      <a:accent2>
        <a:srgbClr val="959A4B"/>
      </a:accent2>
      <a:accent3>
        <a:srgbClr val="D4A320"/>
      </a:accent3>
      <a:accent4>
        <a:srgbClr val="B46232"/>
      </a:accent4>
      <a:accent5>
        <a:srgbClr val="CCD872"/>
      </a:accent5>
      <a:accent6>
        <a:srgbClr val="32586D"/>
      </a:accent6>
      <a:hlink>
        <a:srgbClr val="5F5F5F"/>
      </a:hlink>
      <a:folHlink>
        <a:srgbClr val="919191"/>
      </a:folHlink>
    </a:clrScheme>
    <a:fontScheme name="SGI_Fonts">
      <a:majorFont>
        <a:latin typeface="Verdana Pro"/>
        <a:ea typeface=""/>
        <a:cs typeface=""/>
      </a:majorFont>
      <a:minorFont>
        <a:latin typeface="Georgia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85E10-C7DF-4BE2-8465-E8FD130E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 sv</Template>
  <TotalTime>762</TotalTime>
  <Pages>7</Pages>
  <Words>1383</Words>
  <Characters>9615</Characters>
  <Application>Microsoft Office Word</Application>
  <DocSecurity>0</DocSecurity>
  <Lines>80</Lines>
  <Paragraphs>21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SGI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Office Mallar</dc:subject>
  <dc:creator>Johanna Ljungdahl</dc:creator>
  <cp:keywords/>
  <dc:description/>
  <cp:lastModifiedBy>Karin Odén</cp:lastModifiedBy>
  <cp:revision>40</cp:revision>
  <cp:lastPrinted>2024-03-05T16:04:00Z</cp:lastPrinted>
  <dcterms:created xsi:type="dcterms:W3CDTF">2025-11-21T14:30:00Z</dcterms:created>
  <dcterms:modified xsi:type="dcterms:W3CDTF">2026-01-23T13:22:00Z</dcterms:modified>
</cp:coreProperties>
</file>